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D8" w:rsidRPr="008712BB" w:rsidRDefault="00C83EC9" w:rsidP="0087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>RELACION</w:t>
      </w:r>
    </w:p>
    <w:p w:rsidR="008712BB" w:rsidRDefault="008712BB" w:rsidP="0087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22AD8" w:rsidRPr="008712BB" w:rsidRDefault="00722AD8" w:rsidP="0087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206012" w:rsidRPr="008712B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</w:p>
    <w:p w:rsidR="008712BB" w:rsidRDefault="008712BB" w:rsidP="0087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22AD8" w:rsidRPr="008712BB" w:rsidRDefault="00722AD8" w:rsidP="008712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SHPALLJEN E EKOSISTEMIT NATYROR DETAR-BREGDETAR </w:t>
      </w:r>
      <w:r w:rsidR="008712BB">
        <w:rPr>
          <w:rFonts w:ascii="Times New Roman" w:hAnsi="Times New Roman" w:cs="Times New Roman"/>
          <w:b/>
          <w:sz w:val="24"/>
          <w:szCs w:val="24"/>
          <w:lang w:val="sq-AL"/>
        </w:rPr>
        <w:t>“GJIRI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8712BB">
        <w:rPr>
          <w:rFonts w:ascii="Times New Roman" w:hAnsi="Times New Roman" w:cs="Times New Roman"/>
          <w:b/>
          <w:sz w:val="24"/>
          <w:szCs w:val="24"/>
          <w:lang w:val="sq-AL"/>
        </w:rPr>
        <w:t>I</w:t>
      </w:r>
      <w:r w:rsidR="00206012"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PORTO PALERM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>OS-LLAMANI</w:t>
      </w:r>
      <w:r w:rsidR="008712BB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ZON</w:t>
      </w:r>
      <w:r w:rsidR="00206012" w:rsidRPr="008712B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T</w:t>
      </w:r>
      <w:r w:rsidR="00206012" w:rsidRPr="008712BB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 xml:space="preserve"> MBROJTUR, ME STATUS “</w:t>
      </w:r>
      <w:r w:rsidR="008712BB">
        <w:rPr>
          <w:rFonts w:ascii="Times New Roman" w:hAnsi="Times New Roman" w:cs="Times New Roman"/>
          <w:b/>
          <w:sz w:val="24"/>
          <w:szCs w:val="24"/>
          <w:lang w:val="sq-AL"/>
        </w:rPr>
        <w:t>PARK NATYROR</w:t>
      </w:r>
      <w:r w:rsidRPr="008712BB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D1451" w:rsidRPr="008712BB" w:rsidRDefault="00CD1451" w:rsidP="00871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Ekosistemet tok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sore dhe detare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Shqip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ris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jan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pjes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zinxhirit Mesdhetar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ekosistemeve natyrore. 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Rajoni bregdetar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detar i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Shqip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ris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sht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nj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prej zonave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nxehta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biodiversitetit n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Detin Mesdhe,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madje nj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pjes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konsiderueshme e ekosistemeve ruhen n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gjendje gati natyrore.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4D2F2F" w:rsidRPr="008712BB" w:rsidRDefault="00CD1451" w:rsidP="00871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Ky rajon karakterizohet nga një shumëllojshmëri e konsiderueshme habitatesh,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specieve 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 florës e faun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s, të një rëndësie të veçant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kombëtare e rajonale. Një numër i madh speciesh janë të pranishme në listën e specieve të rralla. Dallohen për interesin e tyre specifik shkencor, ndërkohë që shumë nga to kan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edhe një vler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veçant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FE46F0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ekologjike, </w:t>
      </w:r>
      <w:r w:rsidR="00306B00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sociale-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ekonomike, mjekësore, dekorative, etj.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Konsiderohet burimi më i madh mbi të cilin varet zhvillimi i ardhshëm i vendit.  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</w:pPr>
    </w:p>
    <w:p w:rsidR="00B97153" w:rsidRPr="008712BB" w:rsidRDefault="00CD1451" w:rsidP="008712B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Prania e një trashëgimie të shumëllojshme tradicionale dhe kulturore, rrit në mënyrë të konsiderueshme sensin atraktiv. 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Arsyeja e shumic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s s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turist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ve p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r t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zgjedhur k</w:t>
      </w:r>
      <w:r w:rsidR="0046611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>t</w:t>
      </w:r>
      <w:r w:rsidR="0046611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 bregdet si destinacion turistik lidhet drejtp</w:t>
      </w:r>
      <w:r w:rsidR="0046611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66111" w:rsidRPr="008712B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q-AL"/>
        </w:rPr>
        <w:t xml:space="preserve">rdrejt me mjedisin natyror dhe peizazhin. </w:t>
      </w: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>Lejon që të zgjerohet dhe të jap shumëllojshmëri potencialit turistik, duke dhënë një gam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 të gjer</w:t>
      </w: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 mundësish për zhvillimin e ekonomik, burim të ardhurash</w:t>
      </w:r>
      <w:r w:rsidR="004D2F2F"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 dhe</w:t>
      </w: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 </w:t>
      </w:r>
      <w:r w:rsidR="007E4C12"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>shtojn</w:t>
      </w:r>
      <w:r w:rsidR="007E4C12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7E4C12"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 xml:space="preserve"> mundësit për </w:t>
      </w:r>
      <w:r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>k</w:t>
      </w:r>
      <w:r w:rsidR="00B97153" w:rsidRPr="008712BB"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  <w:t>rijimin e vendeve të punës.</w:t>
      </w:r>
    </w:p>
    <w:p w:rsidR="00CD1451" w:rsidRPr="008712BB" w:rsidRDefault="00B97153" w:rsidP="008712BB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Përpos kësaj, brezi bregdetar përbën terrenin m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vulnerabël përsa i përket presionit q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ushtrohet nga zhvillimi, por menaxhimi kësaj zone mbetet ende një sfidë për vendin tonë. T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rysnia nga turizmi, zhvillimi i zonave të banimit, masat ligjore të papërshtatshme dhe zbatim i dobët, kanë patur ndikim të ashpër në mjedisin detar e bregdetar të këtij rajoni. Si rrjedhojë e menaxhimit të paqëndrueshëm të këtyre burimeve, sasi të konsiderueshme t</w:t>
      </w:r>
      <w:r w:rsidR="00CD1451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mbeturinave vrehen të hedhura në mënyrë të paligjshme përgjatë rrugëve bregdetare ose janë zbrazur në det.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B97153" w:rsidRPr="008712BB" w:rsidRDefault="00CD1451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A16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Mjaft zona d</w:t>
      </w:r>
      <w:r w:rsidR="007E4C12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etare-bregdetare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janë ende të pambrojtura, me gjithë rolin e tyre thelbësor ekologjik dhe social-ekonomik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në nivel kombëtar, lokal apo dhe të Mesdheut.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E4C12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Sistemi i Zonave të Mbrojtura Detare e Bregdetare (ZMDB)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B97153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7E4C12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 diversitetin e ekosistemeve dhe habitateve detare dhe bregdetare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larmishte e unike</w:t>
      </w:r>
      <w:r w:rsidR="007E4C12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ende nuk është përfaqësues. 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Ministria e Mjedisit dhe përfaqësues të RAC/SPA</w:t>
      </w:r>
      <w:r w:rsidR="004D2F2F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(Qëndra e Aktiviteteve Rajonale për Zonat Veçanërisht të Mbrojtura), 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UNEP/MAP, në Maj 2012, dakordsuan zhvillimin në Shqipëri të Projektit pilot MedMPAnet, në kuadër të Projekti</w:t>
      </w:r>
      <w:r w:rsidR="00306B00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t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Rajonal për Zhvillimin e një Rrjeti Mesdhetar për Zonat e Mbrojtura Detare dhe Bregdetare. 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Ky proces u p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rkrah edhe nga UNDP, n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p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rmjet propjektit “</w:t>
      </w:r>
      <w:r w:rsidR="00B97153" w:rsidRPr="008712BB">
        <w:rPr>
          <w:rFonts w:ascii="Times New Roman" w:hAnsi="Times New Roman" w:cs="Times New Roman"/>
          <w:sz w:val="24"/>
          <w:szCs w:val="24"/>
          <w:lang w:val="sq-AL"/>
        </w:rPr>
        <w:t>Përmirësimi i Efektivitetit të Mbulimit dhe Menaxhimit të Zonave të Mbrojtura Detare dhe Bregdetare”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. 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A16"/>
          <w:sz w:val="24"/>
          <w:szCs w:val="24"/>
          <w:lang w:val="sq-AL"/>
        </w:rPr>
      </w:pPr>
    </w:p>
    <w:p w:rsidR="00CD1451" w:rsidRP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N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k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t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kuad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r Ministria e Mjedisit n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bashk</w:t>
      </w:r>
      <w:r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punim me 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Instituti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n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për Ruajtjen e Natyrës në Shqipëri (INCA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),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u angazhua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>n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</w:t>
      </w:r>
      <w:r w:rsidR="00CD1451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që të ndihmojë për një koordinim të ngushtë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dhe</w:t>
      </w:r>
      <w:r w:rsidR="00CD1451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zbatim normal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,</w:t>
      </w:r>
      <w:r w:rsidR="00CD1451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në nivel kombëtar e lo</w:t>
      </w:r>
      <w:r w:rsidR="002A45A4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k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al, </w:t>
      </w:r>
      <w:r w:rsidR="00CD1451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të projektit 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“Mbështetje për planifikimin, zonimin dhe zhvillimin e Zonës së Mbrojtur Detare në Gjirin e Porto Palermos (Shqipëri)</w:t>
      </w:r>
      <w:r w:rsidR="002A45A4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”, bazuar në njohuri 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shumëdimensionale shkencore dhe social-ekonomike, në konsultim të ngushtë me të gjithë palët </w:t>
      </w:r>
      <w:r w:rsidR="007E4C12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lastRenderedPageBreak/>
        <w:t>e interesuara, veçanërisht me komunitetin lokal, duke patur parasysh dhe rolin e tyre në zhvillimin e zonës.</w:t>
      </w:r>
      <w:r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U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kryen dy studime n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rajon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n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7153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lidhje me </w:t>
      </w:r>
      <w:r w:rsidR="00B9715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“Studimi ekologjik i Gjirit të Porto Palermos dhe zonave përreth” dhe “Analiza socio-ekonomike dhe studimi mbi zhvillimin e turizmit”. </w:t>
      </w:r>
      <w:r w:rsidR="00306B00" w:rsidRPr="008712BB">
        <w:rPr>
          <w:rFonts w:ascii="Times New Roman" w:hAnsi="Times New Roman" w:cs="Times New Roman"/>
          <w:sz w:val="24"/>
          <w:szCs w:val="24"/>
          <w:lang w:val="sq-AL"/>
        </w:rPr>
        <w:t>Studimet</w:t>
      </w:r>
      <w:r w:rsidR="00B9715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identifikuan  </w:t>
      </w:r>
      <w:r w:rsidR="00B97153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q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97153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h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apësira bregdetare-detare </w:t>
      </w:r>
      <w:r w:rsidR="00D9307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e Gjirit t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9307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Porto Palermos-Llamani 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përfshinë vlera të veçanta natyrore</w:t>
      </w:r>
      <w:r w:rsidR="00D9307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4D2F2F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p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asuri</w:t>
      </w:r>
      <w:r w:rsidR="00D9307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të</w:t>
      </w:r>
      <w:r w:rsidR="00D9307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biodiversitetit bregdetare, detare dhe nënujor, habitate dhe specie 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interesante </w:t>
      </w:r>
      <w:r w:rsidR="004D2F2F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të rralla e të kërcënuara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afërsisht unike në Shqipëri</w:t>
      </w:r>
      <w:r w:rsidR="004D2F2F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Përfaqëson peizazhin më piktoresk, mahnitës dhe të individualitetit natyror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shqiptar</w:t>
      </w:r>
      <w:r w:rsidR="00E243BB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. 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V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end unik ku kombinohet eko-turizmi dhe turizmi detar, veçanërisht nënujor. Pikë potenciale për argëtim dhe sportet ujore e malore etj.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D1451" w:rsidRPr="008712BB" w:rsidRDefault="00E243BB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>Gjirit të Porto Palermos dhe zonave përreth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65D8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sht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pjes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e një treve me histori të lashtë, me trashëgimi historike e kulturore të veçantë. Bukuritë e natyrës dhe shpirti i njerëzve janë pasqyruar edhe në botën e veçantë shpirtërore, të folklorit, këngët polifonike të rralla, vallet, veshjet, traditat popullore etj, vlera q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e bëjnë më tërheqëse për turistët e huaj dhe vendas.</w:t>
      </w:r>
    </w:p>
    <w:p w:rsidR="00C96CC3" w:rsidRPr="008712BB" w:rsidRDefault="002A45A4" w:rsidP="008712BB">
      <w:pPr>
        <w:spacing w:after="0" w:line="240" w:lineRule="auto"/>
        <w:jc w:val="both"/>
        <w:rPr>
          <w:rFonts w:ascii="Times New Roman" w:hAnsi="Times New Roman" w:cs="Times New Roman"/>
          <w:color w:val="21212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>Kësisoj</w:t>
      </w:r>
      <w:r w:rsidR="00306B00" w:rsidRPr="008712B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4D2F2F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ërfaqëson një nga rajonet më të rëndësishme, më me perspektivë për zhvillimin social-ekonomik në përgjithësi </w:t>
      </w:r>
      <w:r w:rsidR="003F41BB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(blegtori, peshkim, kullot</w:t>
      </w:r>
      <w:r w:rsidR="003F41BB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F41BB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, agrume, pemtari, përpunim të prodhimeve bujqësore e blegtorale, agroturizëm etj) </w:t>
      </w:r>
      <w:r w:rsidR="004D2F2F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dhe të turizmit në veçanti.</w:t>
      </w:r>
      <w:r w:rsidR="003F41BB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C96CC3" w:rsidRPr="008712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Turizmi me interes të veçantë është i bazuar mbi trashëgiminë natyrore dhe identitetin kulturor, duke e konsideruar </w:t>
      </w:r>
      <w:r w:rsidRPr="008712BB">
        <w:rPr>
          <w:rFonts w:ascii="Times New Roman" w:hAnsi="Times New Roman" w:cs="Times New Roman"/>
          <w:color w:val="212121"/>
          <w:sz w:val="24"/>
          <w:szCs w:val="24"/>
          <w:lang w:val="sq-AL"/>
        </w:rPr>
        <w:t xml:space="preserve">zonën një destinacion turistik. </w:t>
      </w:r>
      <w:r w:rsidR="00C96CC3" w:rsidRPr="008712B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Marrëdhëniet simbiotike të bashkëkzistencës së njeriut me natyrën i japin një vlerë të veçantë dhe mjaft domethënëse peizazhit të Gjirit të Porto Palermos-Llamani, në kuptimin kulturor, historik, arkeologjik dhe shpirtëror. </w:t>
      </w:r>
    </w:p>
    <w:p w:rsidR="008712BB" w:rsidRDefault="008712BB" w:rsidP="00871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D1451" w:rsidRPr="008712BB" w:rsidRDefault="00E243BB" w:rsidP="008712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P</w:t>
      </w:r>
      <w:r w:rsidR="00C96CC3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or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 duhet theksuar, q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v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eprimtaria e pakontrolluar njerëzore, për dekada të tëra rradhazi, ka shkaktuar një stres të fuqishëm të zonës, i cili ka patur një </w:t>
      </w:r>
      <w:r w:rsidR="00CD1451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ndikim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të shoqëruar me dëme të mëdha me natyrë të theks</w:t>
      </w:r>
      <w:r w:rsidR="00DD4E3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uar demografike dhe ekologjike. 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I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ntensiteti i këtyre ndikimeve përcaktohet ndjesh</w:t>
      </w:r>
      <w:r w:rsidR="00CD1451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m nga faktorë social-ekonomik</w:t>
      </w:r>
      <w:r w:rsidR="00DD4E3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06B00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të</w:t>
      </w:r>
      <w:r w:rsidR="00CD145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popullsisë apo shpopullimit të zonave rurale, bujqësia, blegtoria dhe praktikat jo të mira të menaxhimit të </w:t>
      </w:r>
      <w:r w:rsidR="0034465D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burimeve natyrore e biologjike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 p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r t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cilat duhet nj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v</w:t>
      </w:r>
      <w:r w:rsidR="00DD4E3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mendje e mir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koordinuar dhe t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integruar me me</w:t>
      </w:r>
      <w:r w:rsidR="00DD4E3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axhimin e mençur t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k</w:t>
      </w:r>
      <w:r w:rsidR="002A45A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2A45A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tij rajoni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 duke i dh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n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dhe nj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status mbrojt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s</w:t>
      </w:r>
      <w:r w:rsidR="00DD4E3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n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p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rputhje me dispozitat e ligjit nr. 8906, dat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06.06.2002 “P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r zonat e mbrojtura”, t</w:t>
      </w:r>
      <w:r w:rsidR="007373B5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7373B5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ndryshuar.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</w:p>
    <w:p w:rsidR="00CD1451" w:rsidRPr="008712BB" w:rsidRDefault="00CD1451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Zona e mbrojtur </w:t>
      </w:r>
      <w:r w:rsidR="00C96CC3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 propozuar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është pjesë e 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ajonit Jugor të Shqipërisë dhe krijohet për të ruajtur funksionet esenciale të ekosistemeve</w:t>
      </w:r>
      <w:r w:rsidR="003F41BB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bregdetrare-detare,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F41BB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larminë biologjike 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përfshira te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k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habitate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specie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detare e bregdeta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re, të cilat i shërbejnë </w:t>
      </w:r>
      <w:r w:rsidR="003F41BB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edhe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jetesës së popullsisë lokale.</w:t>
      </w:r>
      <w:r w:rsidR="00C96CC3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:rsidR="00CD1451" w:rsidRPr="008712BB" w:rsidRDefault="00CD1451" w:rsidP="008712B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Zona e mbrojtur do të mirëmenaxhohet</w:t>
      </w:r>
      <w:r w:rsidR="003F41BB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, 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sipas pr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ogrameve </w:t>
      </w:r>
      <w:r w:rsidR="00D9307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dhe objektivave 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të caktuara në planin e menaxhimit,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 pjesëmarrjen e qeverisjes lokale, me përfshi</w:t>
      </w:r>
      <w:r w:rsidR="00E53D5E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rj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en </w:t>
      </w:r>
      <w:r w:rsidR="00E53D5E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e grupet 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të interesit në mënyrë që të kontribuojnë në menaxhimin e qëndrueshëm të burimeve të natyrore dhe të peizazhit, duke siguruar ekuilibrin ndërmjet ruajtjes së ekosistemeve bregdetare-detare dhe zhvillimit të veprimtarive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njerëzore,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social-ekonomike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dhe ekoturistike,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brenda zonës së mbrojtur. 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709D4" w:rsidRPr="008712BB" w:rsidRDefault="00DD4E34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rcaktimi i n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nzonave t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menaxhimit 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sht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mb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shtetur dhe n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709D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instrumentet themelore të planifikimit (përfshirë politikat, planet e rregulloret) të territorit të Shqipërisë. Plani të Përgjithshëm Kombëtar (PPK) konsiston në krijimin e platformës drejtuese dhe të garancisë ligjore të nevojshme për një zhvillim të qëndrueshëm urban, ekonomik, social e mjedisor 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 territor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it si dhe 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përdorimin 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apo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shfrytëzimin e qëndrueshëm të burimeve dhe potencialeve të 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lastRenderedPageBreak/>
        <w:t>zonës së mbrojtur t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propozuar</w:t>
      </w:r>
      <w:r w:rsidR="003709D4" w:rsidRPr="008712BB">
        <w:rPr>
          <w:rFonts w:ascii="Times New Roman" w:hAnsi="Times New Roman" w:cs="Times New Roman"/>
          <w:sz w:val="24"/>
          <w:szCs w:val="24"/>
          <w:lang w:val="sq-AL"/>
        </w:rPr>
        <w:t>. Brenda këtij kuadri do të ketë një vëmendje të veçantë për rivlerësimin e aseteve të trashëgimisë kulturore dhe të burimeve natyrore.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9B1A71" w:rsidRPr="008712BB" w:rsidRDefault="003709D4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Zonimi i propozuar është në përputhje me kërkesat e kuadrit ligjor për zonimin e territorit të zonave të mbrojtura dhe të përvojës së deri tanishme të praktikuar në vendin tonë. Tiparet specifike të secilës nënzonë janë marë në konsideratë gjatë caktimi të zonimit. Ndarja e veprimeve menaxhuese, sipas nënzonave të menaxhimit, dhe çdo mundësi për zhvillim në të ardhmen, 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është bërë 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du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e m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arrë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në konsideratë një sërë problemesh që kufizojnë praninë e burimeve natyrore. Vëmendje i 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kushtuar rreziqeve që janë natyrore ose të shkaktuar nga njeriu, por që lidhen me proceset e zhvillimit aktual apo të ardhsh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m të </w:t>
      </w:r>
      <w:r w:rsidR="003F41BB" w:rsidRPr="008712BB">
        <w:rPr>
          <w:rFonts w:ascii="Times New Roman" w:hAnsi="Times New Roman" w:cs="Times New Roman"/>
          <w:sz w:val="24"/>
          <w:szCs w:val="24"/>
          <w:lang w:val="sq-AL"/>
        </w:rPr>
        <w:t>zonës së mbrojtur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. Veprimtaritë sociale, ekonomike e turistike, në këtë rast, bazohet në karakterin e veçantë të nënzonës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, s</w:t>
      </w:r>
      <w:r w:rsidR="008D369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 dhe te p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romovimi</w:t>
      </w:r>
      <w:r w:rsidR="008D369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3F41BB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i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vlerave të natyrës, biodiversitetit, historike e kulturore</w:t>
      </w:r>
      <w:r w:rsidR="008D369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të kërkimi</w:t>
      </w:r>
      <w:r w:rsidR="008D369D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t</w:t>
      </w:r>
      <w:r w:rsidR="00DD4E34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shkencor, nëpërmjet </w:t>
      </w:r>
      <w:r w:rsidR="00DD4E34" w:rsidRPr="008712BB">
        <w:rPr>
          <w:rFonts w:ascii="Times New Roman" w:hAnsi="Times New Roman" w:cs="Times New Roman"/>
          <w:sz w:val="24"/>
          <w:szCs w:val="24"/>
          <w:lang w:val="sq-AL"/>
        </w:rPr>
        <w:t>komunikimit, nd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DD4E34" w:rsidRPr="008712BB">
        <w:rPr>
          <w:rFonts w:ascii="Times New Roman" w:hAnsi="Times New Roman" w:cs="Times New Roman"/>
          <w:sz w:val="24"/>
          <w:szCs w:val="24"/>
          <w:lang w:val="sq-AL"/>
        </w:rPr>
        <w:t>rgjegjësimit dhe edukimit.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7516A" w:rsidRPr="008712BB" w:rsidRDefault="009B1A71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Po kështu, është </w:t>
      </w:r>
      <w:r w:rsidR="003F41BB" w:rsidRPr="008712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nevojsh</w:t>
      </w:r>
      <w:r w:rsidR="003F41BB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m krijimi dhe funksionimi i Administratës së </w:t>
      </w:r>
      <w:r w:rsidR="008712B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onës të </w:t>
      </w:r>
      <w:r w:rsidR="008712BB">
        <w:rPr>
          <w:rFonts w:ascii="Times New Roman" w:hAnsi="Times New Roman" w:cs="Times New Roman"/>
          <w:sz w:val="24"/>
          <w:szCs w:val="24"/>
          <w:lang w:val="sq-AL"/>
        </w:rPr>
        <w:t>M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brojtur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(AdZM)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, në vartësi të 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>Agjencisë Kombëtare të Zonave të Mbrojtura (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AK</w:t>
      </w:r>
      <w:r w:rsidR="00E53D5E" w:rsidRPr="008712BB">
        <w:rPr>
          <w:rFonts w:ascii="Times New Roman" w:hAnsi="Times New Roman" w:cs="Times New Roman"/>
          <w:sz w:val="24"/>
          <w:szCs w:val="24"/>
          <w:lang w:val="sq-AL"/>
        </w:rPr>
        <w:t>Z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M)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>, e cila ka statusin e Drejtorisë së Përgjithshme, në nivel qendror, ndërsa në nivel vendor organizohet sipas administratave të zonave të mbrojtura, në mbështetje të strukturës dhe organikës së miratuar për punonjësit e AKZM-së dhe të AdZM-ve.</w:t>
      </w:r>
    </w:p>
    <w:p w:rsidR="008712BB" w:rsidRDefault="008712BB" w:rsidP="008712BB">
      <w:pPr>
        <w:pStyle w:val="NoSpacing"/>
        <w:jc w:val="both"/>
        <w:rPr>
          <w:rFonts w:ascii="Times New Roman" w:eastAsiaTheme="minorHAnsi" w:hAnsi="Times New Roman" w:cs="Times New Roman"/>
          <w:sz w:val="24"/>
          <w:szCs w:val="24"/>
          <w:lang w:val="sq-AL" w:bidi="ar-SA"/>
        </w:rPr>
      </w:pPr>
    </w:p>
    <w:p w:rsidR="009B1A71" w:rsidRPr="008712BB" w:rsidRDefault="009B1A71" w:rsidP="008712BB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eastAsiaTheme="minorHAnsi" w:hAnsi="Times New Roman" w:cs="Times New Roman"/>
          <w:sz w:val="24"/>
          <w:szCs w:val="24"/>
          <w:lang w:val="sq-AL" w:bidi="ar-SA"/>
        </w:rPr>
        <w:t xml:space="preserve">Administrata </w:t>
      </w:r>
      <w:r w:rsidR="0017516A" w:rsidRPr="008712BB">
        <w:rPr>
          <w:rFonts w:ascii="Times New Roman" w:eastAsiaTheme="minorHAnsi" w:hAnsi="Times New Roman" w:cs="Times New Roman"/>
          <w:sz w:val="24"/>
          <w:szCs w:val="24"/>
          <w:lang w:val="sq-AL" w:bidi="ar-SA"/>
        </w:rPr>
        <w:t xml:space="preserve">e 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>zonës të mbrojtur “</w:t>
      </w:r>
      <w:r w:rsidR="0017516A" w:rsidRPr="008712BB">
        <w:rPr>
          <w:rFonts w:ascii="Times New Roman" w:eastAsiaTheme="minorHAnsi" w:hAnsi="Times New Roman" w:cs="Times New Roman"/>
          <w:sz w:val="24"/>
          <w:szCs w:val="24"/>
          <w:lang w:val="sq-AL" w:bidi="ar-SA"/>
        </w:rPr>
        <w:t xml:space="preserve">Porto Palermos-Llamani” </w:t>
      </w:r>
      <w:r w:rsidRPr="008712BB">
        <w:rPr>
          <w:rFonts w:ascii="Times New Roman" w:eastAsiaTheme="minorHAnsi" w:hAnsi="Times New Roman" w:cs="Times New Roman"/>
          <w:sz w:val="24"/>
          <w:szCs w:val="24"/>
          <w:lang w:val="sq-AL" w:bidi="ar-SA"/>
        </w:rPr>
        <w:t>do të bashkëpunoj ngushtë me Komitetin e Menaxhimit, struktuat e Bashkisë Himarë dhe palët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e tjera të interesuar në nivel lokal, për ruajtjen dhe menaxhimin e duhur të kësaj zon</w:t>
      </w:r>
      <w:r w:rsidR="0017516A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e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, zhvillimin social, ekonomik e turistik dhe të përdorimit të balancuar të</w:t>
      </w:r>
      <w:r w:rsidR="0017516A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buri</w:t>
      </w:r>
      <w:r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meve natyrore dhe të peizazhit.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F53E47" w:rsidRPr="008712BB" w:rsidRDefault="00BD1C0A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>Shpallja e zonave t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mbrojtura detare dhe bregdetare jan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B1A71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planifikuar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te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B5689" w:rsidRPr="008712BB">
        <w:rPr>
          <w:rFonts w:ascii="Times New Roman" w:hAnsi="Times New Roman" w:cs="Times New Roman"/>
          <w:sz w:val="24"/>
          <w:szCs w:val="24"/>
          <w:lang w:val="sq-AL"/>
        </w:rPr>
        <w:t>“Strategji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CB5689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dhe plani 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veprimit p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r biodiersiteti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n në Shqipëri</w:t>
      </w:r>
      <w:r w:rsidR="003F41BB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(2014-202)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ku parashiko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het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q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ë,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b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renda vitit 2020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sip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rf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aqja e zonave detare e breg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detare t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arrij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n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10%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>;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>te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3E47" w:rsidRPr="008712B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“Plani Strategjik për Zonat e Mbrojtura Detare e Bregdetare (PSZMDB)”, përgatitur me mbështetjen e </w:t>
      </w:r>
      <w:r w:rsidR="003F41BB" w:rsidRPr="008712B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Ministrisë së Mjedisit dhe </w:t>
      </w:r>
      <w:r w:rsidR="00F53E47" w:rsidRPr="008712BB">
        <w:rPr>
          <w:rFonts w:ascii="Times New Roman" w:hAnsi="Times New Roman" w:cs="Times New Roman"/>
          <w:color w:val="000000"/>
          <w:sz w:val="24"/>
          <w:szCs w:val="24"/>
          <w:lang w:val="sq-AL"/>
        </w:rPr>
        <w:t>UNDP, në kuadër të projektit “Shtimi i sipërfaqes dhe përmirësimi i menaxhimit të zonave të mbrojtura detare e bregdetare”</w:t>
      </w:r>
      <w:r w:rsidR="0017516A" w:rsidRPr="008712BB">
        <w:rPr>
          <w:rFonts w:ascii="Times New Roman" w:hAnsi="Times New Roman" w:cs="Times New Roman"/>
          <w:color w:val="000000"/>
          <w:sz w:val="24"/>
          <w:szCs w:val="24"/>
          <w:lang w:val="sq-AL"/>
        </w:rPr>
        <w:t xml:space="preserve">; 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detyrë e 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>rfshir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D369D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03E4B" w:rsidRPr="008712BB">
        <w:rPr>
          <w:rFonts w:ascii="Times New Roman" w:hAnsi="Times New Roman" w:cs="Times New Roman"/>
          <w:sz w:val="24"/>
          <w:szCs w:val="24"/>
          <w:lang w:val="sq-AL"/>
        </w:rPr>
        <w:t>tek “Plani Komb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03E4B" w:rsidRPr="008712BB">
        <w:rPr>
          <w:rFonts w:ascii="Times New Roman" w:hAnsi="Times New Roman" w:cs="Times New Roman"/>
          <w:sz w:val="24"/>
          <w:szCs w:val="24"/>
          <w:lang w:val="sq-AL"/>
        </w:rPr>
        <w:t>tar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i</w:t>
      </w:r>
      <w:r w:rsidR="00B03E4B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Integrimit Evropian”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(Kapitulli 27 Mjedisi-Fusha e Natyrës),</w:t>
      </w:r>
      <w:r w:rsidR="00B03E4B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7516A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si dhe </w:t>
      </w:r>
      <w:r w:rsidR="00B81A7B" w:rsidRPr="008712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k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“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Stategji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a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Nd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rs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ektoriale 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e Mjedisit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>”.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shpalljen e saj zonë të mbrojtur, përmbushet edhe detyrimi në lidhje me zbatim</w:t>
      </w:r>
      <w:r w:rsidR="00FE46F0" w:rsidRPr="008712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="007D37B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>Konvent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B</w:t>
      </w:r>
      <w:r w:rsidR="00B81A7B" w:rsidRPr="008712BB">
        <w:rPr>
          <w:rFonts w:ascii="Times New Roman" w:hAnsi="Times New Roman" w:cs="Times New Roman"/>
          <w:sz w:val="24"/>
          <w:szCs w:val="24"/>
          <w:lang w:val="sq-AL"/>
        </w:rPr>
        <w:t>arcelon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81A7B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s 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>p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>r “</w:t>
      </w:r>
      <w:r w:rsidR="00F53E47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Mbrojtjen e Mjedisit Detar dhe Zonës Bregdetare të Detit Mesdhe</w:t>
      </w:r>
      <w:r w:rsidR="00B81A7B" w:rsidRPr="008712BB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F53E47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F53E47" w:rsidRPr="008712BB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v</w:t>
      </w:r>
      <w:r w:rsidR="00F53E47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eçanërisht </w:t>
      </w:r>
      <w:r w:rsidR="008844EC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F53E47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Protokolli</w:t>
      </w:r>
      <w:r w:rsidR="008844EC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t</w:t>
      </w:r>
      <w:r w:rsidR="00F53E47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ku përfshihen zonat veçanërisht të mbrojtura dhe llojshmëria biologjike. Në këtë protokoll theksohet rëndësia që i duhet dhënë mbrojtjes dhe përmirësimit të gjendjes së trashëgimive natyrore e kulturore mesdhetare, nëpërmjet krijimit të “Zonave Veçanërisht të Mbrojtura me Rëndësi për Mesdheun” (ZMVRM) si dhe ruajtjes e mbrojtjes së specieve të rrezikuara. </w:t>
      </w:r>
    </w:p>
    <w:p w:rsidR="008712BB" w:rsidRDefault="008712B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3709D4" w:rsidRPr="008712BB" w:rsidRDefault="00B81A7B" w:rsidP="008712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sz w:val="24"/>
          <w:szCs w:val="24"/>
          <w:lang w:val="sq-AL"/>
        </w:rPr>
        <w:t>Nj</w:t>
      </w:r>
      <w:r w:rsidR="00FB0AE7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herasi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>, shpallja e k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>tij territori zon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6E65D8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e mbrojtur,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C0A" w:rsidRPr="008712BB">
        <w:rPr>
          <w:rFonts w:ascii="Times New Roman" w:hAnsi="Times New Roman" w:cs="Times New Roman"/>
          <w:sz w:val="24"/>
          <w:szCs w:val="24"/>
          <w:lang w:val="sq-AL"/>
        </w:rPr>
        <w:t>sht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D1C0A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objektiv 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programit 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pun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>s s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M</w:t>
      </w:r>
      <w:r w:rsidR="00FB0AE7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inistrisë së 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FB0AE7" w:rsidRPr="008712BB">
        <w:rPr>
          <w:rFonts w:ascii="Times New Roman" w:hAnsi="Times New Roman" w:cs="Times New Roman"/>
          <w:sz w:val="24"/>
          <w:szCs w:val="24"/>
          <w:lang w:val="sq-AL"/>
        </w:rPr>
        <w:t>jedisit</w:t>
      </w:r>
      <w:r w:rsidR="00335134" w:rsidRPr="008712B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p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>r shtimin dhe konsoli</w:t>
      </w:r>
      <w:r w:rsidR="00CB5689" w:rsidRPr="008712BB">
        <w:rPr>
          <w:rFonts w:ascii="Times New Roman" w:hAnsi="Times New Roman" w:cs="Times New Roman"/>
          <w:sz w:val="24"/>
          <w:szCs w:val="24"/>
          <w:lang w:val="sq-AL"/>
        </w:rPr>
        <w:t>dimin e rrjetit Ekologjik Shqi</w:t>
      </w:r>
      <w:r w:rsidR="00C96CC3" w:rsidRPr="008712BB">
        <w:rPr>
          <w:rFonts w:ascii="Times New Roman" w:hAnsi="Times New Roman" w:cs="Times New Roman"/>
          <w:sz w:val="24"/>
          <w:szCs w:val="24"/>
          <w:lang w:val="sq-AL"/>
        </w:rPr>
        <w:t>ptar</w:t>
      </w:r>
      <w:r w:rsidR="009B1A71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dhe i Këshillit të Qarkut</w:t>
      </w:r>
      <w:r w:rsidR="00FE46F0" w:rsidRPr="008712BB">
        <w:rPr>
          <w:rFonts w:ascii="Times New Roman" w:hAnsi="Times New Roman" w:cs="Times New Roman"/>
          <w:sz w:val="24"/>
          <w:szCs w:val="24"/>
          <w:lang w:val="sq-AL"/>
        </w:rPr>
        <w:t>,</w:t>
      </w:r>
      <w:r w:rsidR="009B1A71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në nivel lokal</w:t>
      </w:r>
      <w:r w:rsidR="00BD1C0A" w:rsidRPr="008712BB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Me miratimin e këtij vendimi zonat detare e bregdetare të Shqipërisë</w:t>
      </w:r>
      <w:r w:rsidR="00FE46F0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,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nga 119 mijë ha</w:t>
      </w:r>
      <w:r w:rsidR="00FE46F0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 që janë aktualisht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nga e cilat 13 mijë ha janë sipërfaqe </w:t>
      </w:r>
      <w:r w:rsidR="003F41BB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vetëm 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detare</w:t>
      </w:r>
      <w:r w:rsidR="00FE46F0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, 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 xml:space="preserve">do të arrijë </w:t>
      </w:r>
      <w:r w:rsidR="009B1A7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në </w:t>
      </w:r>
      <w:r w:rsidR="00C703E4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afro </w:t>
      </w:r>
      <w:r w:rsidR="009B1A7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>121 mij</w:t>
      </w:r>
      <w:r w:rsidR="009B1A71" w:rsidRPr="008712BB"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  <w:t>ë</w:t>
      </w:r>
      <w:r w:rsidR="009B1A71" w:rsidRPr="008712B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q-AL"/>
        </w:rPr>
        <w:t xml:space="preserve"> ha.</w:t>
      </w:r>
    </w:p>
    <w:p w:rsidR="001E5C53" w:rsidRPr="008712BB" w:rsidRDefault="006E65D8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lastRenderedPageBreak/>
        <w:t>P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ropozimi p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r shpalljen e Gjirit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Porto Palermos-Llamani zon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mbrojt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ur ka patur mb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shtetje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plot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edhe </w:t>
      </w:r>
      <w:r w:rsidR="00FE46F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të </w:t>
      </w:r>
      <w:r w:rsid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UNDP</w:t>
      </w:r>
      <w:r w:rsidR="00FE46F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, </w:t>
      </w:r>
      <w:r w:rsid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q</w:t>
      </w:r>
      <w:r w:rsidR="008712BB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 ka 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mb</w:t>
      </w:r>
      <w:r w:rsidR="008712BB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shtet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ur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n</w:t>
      </w:r>
      <w:r w:rsidR="008712BB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pjes</w:t>
      </w:r>
      <w:r w:rsidR="008712BB" w:rsidRP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ë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 xml:space="preserve"> e fundit proçesit </w:t>
      </w:r>
      <w:r w:rsidR="008712BB">
        <w:rPr>
          <w:rFonts w:ascii="Times New Roman" w:hAnsi="Times New Roman" w:cs="Times New Roman"/>
          <w:color w:val="1F1A16"/>
          <w:sz w:val="24"/>
          <w:szCs w:val="24"/>
          <w:lang w:val="sq-AL"/>
        </w:rPr>
        <w:t>p</w:t>
      </w:r>
      <w:r w:rsidR="008712BB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712BB">
        <w:rPr>
          <w:rFonts w:ascii="Times New Roman" w:hAnsi="Times New Roman" w:cs="Times New Roman"/>
          <w:sz w:val="24"/>
          <w:szCs w:val="24"/>
          <w:lang w:val="sq-AL"/>
        </w:rPr>
        <w:t>r diskutimin me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drejtuesit dhe strukturat K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shillit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Qarkut Vlor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,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Bashkis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ë 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Himar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, shoq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ri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s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civile, OJF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-ve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, biznesi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, individ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, 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pronar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 si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dhe 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nga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gjith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aktor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e tjer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l</w:t>
      </w:r>
      <w:r w:rsidR="00576890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okal 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p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rfshir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n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k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</w:t>
      </w:r>
      <w:r w:rsidR="008844E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1E5C5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8844E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proces.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</w:p>
    <w:p w:rsidR="001F7D47" w:rsidRPr="009E126A" w:rsidRDefault="001F7D47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Projektvendimi </w:t>
      </w:r>
      <w:r w:rsidR="009E126A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ka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9E126A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nj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faturë financiare, </w:t>
      </w:r>
      <w:r w:rsidR="009E126A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q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 llogaritet t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 jet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 1,008,168 Lek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E126A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p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r dy 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pagat</w:t>
      </w:r>
      <w:r w:rsidR="009E126A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e rojeve shtes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>. S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hpenzimet dhe invenstimet e nevojshme do të përballohen nga buxh</w:t>
      </w:r>
      <w:r w:rsidR="00B81CCF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e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ti i p</w:t>
      </w:r>
      <w:r w:rsidR="00B81CCF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l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anifikuar për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 xml:space="preserve"> Agjencisë Kombëtare të Zonave të Mbrojtura (AKZM)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 xml:space="preserve"> dhe ndoohm e donator</w:t>
      </w:r>
      <w:r w:rsidR="009E126A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9E126A">
        <w:rPr>
          <w:rFonts w:ascii="Times New Roman" w:hAnsi="Times New Roman" w:cs="Times New Roman"/>
          <w:sz w:val="24"/>
          <w:szCs w:val="24"/>
          <w:lang w:val="sq-AL"/>
        </w:rPr>
        <w:t>ve</w:t>
      </w:r>
      <w:r w:rsidRPr="008712BB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</w:p>
    <w:p w:rsidR="00C96CC3" w:rsidRPr="008712BB" w:rsidRDefault="006E65D8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M</w:t>
      </w:r>
      <w:r w:rsidR="00C96CC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e mirat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imin e </w:t>
      </w:r>
      <w:r w:rsidR="00BF411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vendimit t</w:t>
      </w:r>
      <w:r w:rsidR="00BF411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BF411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shpalljes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dhe t</w:t>
      </w:r>
      <w:r w:rsidR="00BF411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planit t</w:t>
      </w:r>
      <w:r w:rsidR="00BF411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menaxhimit synohet t</w:t>
      </w:r>
      <w:r w:rsidR="00BF411C" w:rsidRPr="008712BB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</w:t>
      </w:r>
      <w:r w:rsidR="00C96CC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arrihet </w:t>
      </w:r>
      <w:r w:rsidR="00D4733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v</w:t>
      </w:r>
      <w:r w:rsidR="00C96CC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izioni: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“Gjiri </w:t>
      </w:r>
      <w:r w:rsidR="00BF411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i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Porto Palermos-Llamani</w:t>
      </w:r>
      <w:r w:rsidR="00BF411C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”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 xml:space="preserve"> t</w:t>
      </w:r>
      <w:r w:rsidR="00C96CC3"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ë bëhet një destinacion i rëndësishëm për konservimin e biodiversitetit, i njohur për peizazhin dhe mjediset e tij tokësore, bregdetare e detare, ku ndërveprimi i njerëzve me natyrën konsiderohet trashëgimi dhe identitet natyror dhe kulturor, ku ruajtja e integritetit të këtij bashkëveprimi është jetike për ruajtjen e zonës e të këtyre vlerave, nëpërmjet mirëintegrimit në një ekonsistem që siguron mirëqënie për banorët tij</w:t>
      </w:r>
      <w:r w:rsidRPr="008712BB"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  <w:t>”.</w:t>
      </w:r>
    </w:p>
    <w:p w:rsidR="006E65D8" w:rsidRDefault="006E65D8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</w:p>
    <w:p w:rsidR="00FD1DBA" w:rsidRPr="008712BB" w:rsidRDefault="00FD1DBA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sq-AL"/>
        </w:rPr>
      </w:pPr>
    </w:p>
    <w:p w:rsidR="00C96CC3" w:rsidRPr="008712BB" w:rsidRDefault="00C96CC3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sq-AL"/>
        </w:rPr>
      </w:pPr>
    </w:p>
    <w:p w:rsidR="003709D4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ab/>
      </w:r>
      <w:r w:rsidRPr="00FD1DBA">
        <w:rPr>
          <w:rFonts w:ascii="Times New Roman" w:hAnsi="Times New Roman" w:cs="Times New Roman"/>
          <w:b/>
          <w:sz w:val="24"/>
          <w:szCs w:val="24"/>
          <w:lang w:val="sq-AL"/>
        </w:rPr>
        <w:t>LEFTER KOKA</w:t>
      </w:r>
    </w:p>
    <w:p w:rsid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D1DBA" w:rsidRPr="00FD1DBA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q-AL"/>
        </w:rPr>
      </w:pPr>
      <w:bookmarkStart w:id="0" w:name="_GoBack"/>
      <w:bookmarkEnd w:id="0"/>
    </w:p>
    <w:p w:rsidR="00FD1DBA" w:rsidRPr="008712BB" w:rsidRDefault="00FD1DBA" w:rsidP="00FD1D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  <w:r w:rsidRPr="00FD1DBA">
        <w:rPr>
          <w:rFonts w:ascii="Times New Roman" w:hAnsi="Times New Roman" w:cs="Times New Roman"/>
          <w:b/>
          <w:sz w:val="24"/>
          <w:szCs w:val="24"/>
          <w:lang w:val="sq-AL"/>
        </w:rPr>
        <w:t>MINISTER</w:t>
      </w:r>
    </w:p>
    <w:sectPr w:rsidR="00FD1DBA" w:rsidRPr="008712BB" w:rsidSect="00CA2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28" w:rsidRDefault="000F4328" w:rsidP="003709D4">
      <w:pPr>
        <w:spacing w:after="0" w:line="240" w:lineRule="auto"/>
      </w:pPr>
      <w:r>
        <w:separator/>
      </w:r>
    </w:p>
  </w:endnote>
  <w:endnote w:type="continuationSeparator" w:id="0">
    <w:p w:rsidR="000F4328" w:rsidRDefault="000F4328" w:rsidP="00370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lare Light Gothic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28" w:rsidRDefault="000F4328" w:rsidP="003709D4">
      <w:pPr>
        <w:spacing w:after="0" w:line="240" w:lineRule="auto"/>
      </w:pPr>
      <w:r>
        <w:separator/>
      </w:r>
    </w:p>
  </w:footnote>
  <w:footnote w:type="continuationSeparator" w:id="0">
    <w:p w:rsidR="000F4328" w:rsidRDefault="000F4328" w:rsidP="003709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CA2"/>
    <w:multiLevelType w:val="hybridMultilevel"/>
    <w:tmpl w:val="4D08BF70"/>
    <w:lvl w:ilvl="0" w:tplc="E048AD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17A04FF"/>
    <w:multiLevelType w:val="hybridMultilevel"/>
    <w:tmpl w:val="14845B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1C72D2"/>
    <w:multiLevelType w:val="hybridMultilevel"/>
    <w:tmpl w:val="6B0C0FF6"/>
    <w:lvl w:ilvl="0" w:tplc="9D80DE36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4C8"/>
    <w:multiLevelType w:val="hybridMultilevel"/>
    <w:tmpl w:val="36C810D8"/>
    <w:lvl w:ilvl="0" w:tplc="B7DAA270">
      <w:start w:val="1"/>
      <w:numFmt w:val="decimal"/>
      <w:lvlText w:val="%1."/>
      <w:lvlJc w:val="left"/>
      <w:pPr>
        <w:ind w:left="1080" w:hanging="360"/>
      </w:pPr>
      <w:rPr>
        <w:rFonts w:eastAsiaTheme="minorHAnsi" w:cs="Calibr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195CF2"/>
    <w:multiLevelType w:val="hybridMultilevel"/>
    <w:tmpl w:val="0BC0329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A14B50"/>
    <w:multiLevelType w:val="hybridMultilevel"/>
    <w:tmpl w:val="3CA2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2142E"/>
    <w:multiLevelType w:val="hybridMultilevel"/>
    <w:tmpl w:val="1F6E424C"/>
    <w:lvl w:ilvl="0" w:tplc="DDDE2194">
      <w:start w:val="3"/>
      <w:numFmt w:val="decimal"/>
      <w:lvlText w:val="%1."/>
      <w:lvlJc w:val="left"/>
      <w:pPr>
        <w:ind w:left="1080" w:hanging="360"/>
      </w:pPr>
      <w:rPr>
        <w:rFonts w:eastAsiaTheme="minorHAns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51BDE"/>
    <w:multiLevelType w:val="hybridMultilevel"/>
    <w:tmpl w:val="7936B2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5E10DC5"/>
    <w:multiLevelType w:val="hybridMultilevel"/>
    <w:tmpl w:val="F424A5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970EA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2C"/>
    <w:rsid w:val="00005852"/>
    <w:rsid w:val="000220A0"/>
    <w:rsid w:val="00032175"/>
    <w:rsid w:val="00052C7B"/>
    <w:rsid w:val="0005670D"/>
    <w:rsid w:val="00076904"/>
    <w:rsid w:val="000C5B5C"/>
    <w:rsid w:val="000F4328"/>
    <w:rsid w:val="00117B2D"/>
    <w:rsid w:val="001264A8"/>
    <w:rsid w:val="0014578D"/>
    <w:rsid w:val="00160F6B"/>
    <w:rsid w:val="0017516A"/>
    <w:rsid w:val="0017714A"/>
    <w:rsid w:val="001A13DF"/>
    <w:rsid w:val="001E5C53"/>
    <w:rsid w:val="001E6C02"/>
    <w:rsid w:val="001F7D47"/>
    <w:rsid w:val="00206012"/>
    <w:rsid w:val="002068D3"/>
    <w:rsid w:val="0021687A"/>
    <w:rsid w:val="00271355"/>
    <w:rsid w:val="00281EA1"/>
    <w:rsid w:val="00284DAD"/>
    <w:rsid w:val="002A45A4"/>
    <w:rsid w:val="002D3E28"/>
    <w:rsid w:val="002D702D"/>
    <w:rsid w:val="00306B00"/>
    <w:rsid w:val="00335134"/>
    <w:rsid w:val="0034465D"/>
    <w:rsid w:val="003709D4"/>
    <w:rsid w:val="00381655"/>
    <w:rsid w:val="003C7DE7"/>
    <w:rsid w:val="003F41BB"/>
    <w:rsid w:val="00455AC3"/>
    <w:rsid w:val="00457ACD"/>
    <w:rsid w:val="00466111"/>
    <w:rsid w:val="00467B6B"/>
    <w:rsid w:val="00470CD2"/>
    <w:rsid w:val="004A51F1"/>
    <w:rsid w:val="004A79AF"/>
    <w:rsid w:val="004D2F2F"/>
    <w:rsid w:val="00530F2C"/>
    <w:rsid w:val="00572541"/>
    <w:rsid w:val="00576667"/>
    <w:rsid w:val="00576890"/>
    <w:rsid w:val="005934F1"/>
    <w:rsid w:val="005E0924"/>
    <w:rsid w:val="005F2C0C"/>
    <w:rsid w:val="00647BF0"/>
    <w:rsid w:val="00694B3C"/>
    <w:rsid w:val="006E65D8"/>
    <w:rsid w:val="0070238D"/>
    <w:rsid w:val="00722AD8"/>
    <w:rsid w:val="007334D8"/>
    <w:rsid w:val="007373B5"/>
    <w:rsid w:val="00755D2B"/>
    <w:rsid w:val="0077075E"/>
    <w:rsid w:val="007B7641"/>
    <w:rsid w:val="007C22E7"/>
    <w:rsid w:val="007D37BC"/>
    <w:rsid w:val="007E4C12"/>
    <w:rsid w:val="007F717E"/>
    <w:rsid w:val="008314B9"/>
    <w:rsid w:val="00850FD3"/>
    <w:rsid w:val="008712BB"/>
    <w:rsid w:val="008844EC"/>
    <w:rsid w:val="008919C9"/>
    <w:rsid w:val="008C7F66"/>
    <w:rsid w:val="008D369D"/>
    <w:rsid w:val="008F1038"/>
    <w:rsid w:val="009B1A71"/>
    <w:rsid w:val="009E126A"/>
    <w:rsid w:val="009F07EE"/>
    <w:rsid w:val="009F5D5A"/>
    <w:rsid w:val="00A35A6A"/>
    <w:rsid w:val="00A40E17"/>
    <w:rsid w:val="00A74410"/>
    <w:rsid w:val="00A754C1"/>
    <w:rsid w:val="00A832E3"/>
    <w:rsid w:val="00A84F1E"/>
    <w:rsid w:val="00A978EF"/>
    <w:rsid w:val="00AA6018"/>
    <w:rsid w:val="00B03E4B"/>
    <w:rsid w:val="00B149E3"/>
    <w:rsid w:val="00B36D44"/>
    <w:rsid w:val="00B621DC"/>
    <w:rsid w:val="00B81A7B"/>
    <w:rsid w:val="00B81CCF"/>
    <w:rsid w:val="00B97153"/>
    <w:rsid w:val="00BA32A5"/>
    <w:rsid w:val="00BD1C0A"/>
    <w:rsid w:val="00BF411C"/>
    <w:rsid w:val="00C06DCB"/>
    <w:rsid w:val="00C1078C"/>
    <w:rsid w:val="00C1362C"/>
    <w:rsid w:val="00C43B21"/>
    <w:rsid w:val="00C47DAC"/>
    <w:rsid w:val="00C703E4"/>
    <w:rsid w:val="00C80D9F"/>
    <w:rsid w:val="00C83EC9"/>
    <w:rsid w:val="00C96CC3"/>
    <w:rsid w:val="00CA20B0"/>
    <w:rsid w:val="00CA4C49"/>
    <w:rsid w:val="00CB5689"/>
    <w:rsid w:val="00CD1451"/>
    <w:rsid w:val="00CE384D"/>
    <w:rsid w:val="00D2214C"/>
    <w:rsid w:val="00D24626"/>
    <w:rsid w:val="00D33FDA"/>
    <w:rsid w:val="00D47333"/>
    <w:rsid w:val="00D517F2"/>
    <w:rsid w:val="00D5524E"/>
    <w:rsid w:val="00D73253"/>
    <w:rsid w:val="00D9307D"/>
    <w:rsid w:val="00DD4E34"/>
    <w:rsid w:val="00DD5BC8"/>
    <w:rsid w:val="00DF64B0"/>
    <w:rsid w:val="00E243BB"/>
    <w:rsid w:val="00E31D5B"/>
    <w:rsid w:val="00E53BAC"/>
    <w:rsid w:val="00E53D5E"/>
    <w:rsid w:val="00E90768"/>
    <w:rsid w:val="00E93201"/>
    <w:rsid w:val="00EB653C"/>
    <w:rsid w:val="00ED24CF"/>
    <w:rsid w:val="00EE4339"/>
    <w:rsid w:val="00EF26F7"/>
    <w:rsid w:val="00EF335C"/>
    <w:rsid w:val="00F02206"/>
    <w:rsid w:val="00F10B4A"/>
    <w:rsid w:val="00F12D41"/>
    <w:rsid w:val="00F325B3"/>
    <w:rsid w:val="00F45AA6"/>
    <w:rsid w:val="00F53E47"/>
    <w:rsid w:val="00F6352C"/>
    <w:rsid w:val="00FB0AE7"/>
    <w:rsid w:val="00FC428E"/>
    <w:rsid w:val="00FC440B"/>
    <w:rsid w:val="00FD1DBA"/>
    <w:rsid w:val="00FE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722AD8"/>
    <w:pPr>
      <w:ind w:left="720"/>
      <w:contextualSpacing/>
    </w:pPr>
  </w:style>
  <w:style w:type="character" w:customStyle="1" w:styleId="ListParagraphChar">
    <w:name w:val="List Paragraph Char"/>
    <w:aliases w:val="Annex Char"/>
    <w:link w:val="ListParagraph"/>
    <w:uiPriority w:val="34"/>
    <w:locked/>
    <w:rsid w:val="00A754C1"/>
  </w:style>
  <w:style w:type="table" w:customStyle="1" w:styleId="MediumShading1-Accent11">
    <w:name w:val="Medium Shading 1 - Accent 11"/>
    <w:basedOn w:val="TableNormal"/>
    <w:uiPriority w:val="63"/>
    <w:rsid w:val="00DD5BC8"/>
    <w:pPr>
      <w:spacing w:after="0" w:line="240" w:lineRule="auto"/>
      <w:ind w:firstLine="360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8"/>
    <w:rPr>
      <w:rFonts w:ascii="Tahoma" w:hAnsi="Tahoma" w:cs="Tahoma"/>
      <w:sz w:val="16"/>
      <w:szCs w:val="16"/>
    </w:rPr>
  </w:style>
  <w:style w:type="paragraph" w:customStyle="1" w:styleId="MPPara">
    <w:name w:val="MPPara"/>
    <w:basedOn w:val="Normal"/>
    <w:rsid w:val="00DD5BC8"/>
    <w:pPr>
      <w:tabs>
        <w:tab w:val="left" w:pos="567"/>
        <w:tab w:val="left" w:pos="851"/>
        <w:tab w:val="left" w:pos="993"/>
        <w:tab w:val="left" w:pos="1985"/>
        <w:tab w:val="left" w:pos="2410"/>
      </w:tabs>
      <w:spacing w:after="0" w:line="240" w:lineRule="auto"/>
      <w:ind w:left="851"/>
      <w:jc w:val="both"/>
    </w:pPr>
    <w:rPr>
      <w:rFonts w:ascii="Univers Condensed" w:eastAsia="Times New Roman" w:hAnsi="Univers Condensed" w:cs="Times New Roman"/>
      <w:sz w:val="24"/>
      <w:szCs w:val="20"/>
      <w:lang w:val="sq-AL"/>
    </w:rPr>
  </w:style>
  <w:style w:type="paragraph" w:styleId="NoSpacing">
    <w:name w:val="No Spacing"/>
    <w:basedOn w:val="Normal"/>
    <w:link w:val="NoSpacingChar"/>
    <w:uiPriority w:val="1"/>
    <w:qFormat/>
    <w:rsid w:val="00CD145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451"/>
    <w:rPr>
      <w:rFonts w:eastAsiaTheme="minorEastAsia"/>
      <w:lang w:bidi="en-US"/>
    </w:rPr>
  </w:style>
  <w:style w:type="paragraph" w:customStyle="1" w:styleId="text-L">
    <w:name w:val="text-L"/>
    <w:rsid w:val="00CD1451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Flare Light Gothic" w:eastAsia="Times New Roman" w:hAnsi="Flare Light Gothic" w:cs="Flare Light Gothic"/>
      <w:sz w:val="20"/>
      <w:szCs w:val="20"/>
    </w:rPr>
  </w:style>
  <w:style w:type="paragraph" w:styleId="FootnoteText">
    <w:name w:val="footnote text"/>
    <w:aliases w:val="Geneva 9,Font: Geneva 9,Boston 10,f,ft,single space,ADB,Footnote Text Char Char Char Char Char Char,Footnote Text Char Char Char Char1,Footnote Text Char Char Char Char Char1,otnote Text,Voetnootverwijzing,fn,Footnotes,Cha,footnote text"/>
    <w:basedOn w:val="Normal"/>
    <w:link w:val="FootnoteTextChar"/>
    <w:unhideWhenUsed/>
    <w:rsid w:val="003709D4"/>
    <w:pPr>
      <w:spacing w:after="0" w:line="240" w:lineRule="auto"/>
      <w:ind w:firstLine="360"/>
    </w:pPr>
    <w:rPr>
      <w:rFonts w:eastAsiaTheme="minorEastAsia"/>
      <w:sz w:val="20"/>
      <w:szCs w:val="20"/>
      <w:lang w:bidi="en-US"/>
    </w:rPr>
  </w:style>
  <w:style w:type="character" w:customStyle="1" w:styleId="FootnoteTextChar">
    <w:name w:val="Footnote Text Char"/>
    <w:aliases w:val="Geneva 9 Char,Font: Geneva 9 Char,Boston 10 Char,f Char,ft Char,single space Char,ADB Char,Footnote Text Char Char Char Char Char Char Char,Footnote Text Char Char Char Char1 Char,Footnote Text Char Char Char Char Char1 Char,fn Char"/>
    <w:basedOn w:val="DefaultParagraphFont"/>
    <w:link w:val="FootnoteText"/>
    <w:rsid w:val="003709D4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aliases w:val="16 Point,Superscript 6 Point,SUPERS,Footnote Reference Superscript,Ref,de nota al pie,number,BVI fnr,Superscript 6 Point + 11 pt"/>
    <w:basedOn w:val="DefaultParagraphFont"/>
    <w:semiHidden/>
    <w:unhideWhenUsed/>
    <w:rsid w:val="003709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nnex"/>
    <w:basedOn w:val="Normal"/>
    <w:link w:val="ListParagraphChar"/>
    <w:uiPriority w:val="34"/>
    <w:qFormat/>
    <w:rsid w:val="00722AD8"/>
    <w:pPr>
      <w:ind w:left="720"/>
      <w:contextualSpacing/>
    </w:pPr>
  </w:style>
  <w:style w:type="character" w:customStyle="1" w:styleId="ListParagraphChar">
    <w:name w:val="List Paragraph Char"/>
    <w:aliases w:val="Annex Char"/>
    <w:link w:val="ListParagraph"/>
    <w:uiPriority w:val="34"/>
    <w:locked/>
    <w:rsid w:val="00A754C1"/>
  </w:style>
  <w:style w:type="table" w:customStyle="1" w:styleId="MediumShading1-Accent11">
    <w:name w:val="Medium Shading 1 - Accent 11"/>
    <w:basedOn w:val="TableNormal"/>
    <w:uiPriority w:val="63"/>
    <w:rsid w:val="00DD5BC8"/>
    <w:pPr>
      <w:spacing w:after="0" w:line="240" w:lineRule="auto"/>
      <w:ind w:firstLine="360"/>
    </w:pPr>
    <w:rPr>
      <w:rFonts w:eastAsiaTheme="minorEastAsia"/>
      <w:lang w:bidi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D5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C8"/>
    <w:rPr>
      <w:rFonts w:ascii="Tahoma" w:hAnsi="Tahoma" w:cs="Tahoma"/>
      <w:sz w:val="16"/>
      <w:szCs w:val="16"/>
    </w:rPr>
  </w:style>
  <w:style w:type="paragraph" w:customStyle="1" w:styleId="MPPara">
    <w:name w:val="MPPara"/>
    <w:basedOn w:val="Normal"/>
    <w:rsid w:val="00DD5BC8"/>
    <w:pPr>
      <w:tabs>
        <w:tab w:val="left" w:pos="567"/>
        <w:tab w:val="left" w:pos="851"/>
        <w:tab w:val="left" w:pos="993"/>
        <w:tab w:val="left" w:pos="1985"/>
        <w:tab w:val="left" w:pos="2410"/>
      </w:tabs>
      <w:spacing w:after="0" w:line="240" w:lineRule="auto"/>
      <w:ind w:left="851"/>
      <w:jc w:val="both"/>
    </w:pPr>
    <w:rPr>
      <w:rFonts w:ascii="Univers Condensed" w:eastAsia="Times New Roman" w:hAnsi="Univers Condensed" w:cs="Times New Roman"/>
      <w:sz w:val="24"/>
      <w:szCs w:val="20"/>
      <w:lang w:val="sq-AL"/>
    </w:rPr>
  </w:style>
  <w:style w:type="paragraph" w:styleId="NoSpacing">
    <w:name w:val="No Spacing"/>
    <w:basedOn w:val="Normal"/>
    <w:link w:val="NoSpacingChar"/>
    <w:uiPriority w:val="1"/>
    <w:qFormat/>
    <w:rsid w:val="00CD1451"/>
    <w:pPr>
      <w:spacing w:after="0" w:line="240" w:lineRule="auto"/>
    </w:pPr>
    <w:rPr>
      <w:rFonts w:eastAsiaTheme="minorEastAsia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451"/>
    <w:rPr>
      <w:rFonts w:eastAsiaTheme="minorEastAsia"/>
      <w:lang w:bidi="en-US"/>
    </w:rPr>
  </w:style>
  <w:style w:type="paragraph" w:customStyle="1" w:styleId="text-L">
    <w:name w:val="text-L"/>
    <w:rsid w:val="00CD1451"/>
    <w:pPr>
      <w:autoSpaceDE w:val="0"/>
      <w:autoSpaceDN w:val="0"/>
      <w:adjustRightInd w:val="0"/>
      <w:spacing w:after="0" w:line="220" w:lineRule="atLeast"/>
      <w:ind w:firstLine="283"/>
      <w:jc w:val="both"/>
    </w:pPr>
    <w:rPr>
      <w:rFonts w:ascii="Flare Light Gothic" w:eastAsia="Times New Roman" w:hAnsi="Flare Light Gothic" w:cs="Flare Light Gothic"/>
      <w:sz w:val="20"/>
      <w:szCs w:val="20"/>
    </w:rPr>
  </w:style>
  <w:style w:type="paragraph" w:styleId="FootnoteText">
    <w:name w:val="footnote text"/>
    <w:aliases w:val="Geneva 9,Font: Geneva 9,Boston 10,f,ft,single space,ADB,Footnote Text Char Char Char Char Char Char,Footnote Text Char Char Char Char1,Footnote Text Char Char Char Char Char1,otnote Text,Voetnootverwijzing,fn,Footnotes,Cha,footnote text"/>
    <w:basedOn w:val="Normal"/>
    <w:link w:val="FootnoteTextChar"/>
    <w:unhideWhenUsed/>
    <w:rsid w:val="003709D4"/>
    <w:pPr>
      <w:spacing w:after="0" w:line="240" w:lineRule="auto"/>
      <w:ind w:firstLine="360"/>
    </w:pPr>
    <w:rPr>
      <w:rFonts w:eastAsiaTheme="minorEastAsia"/>
      <w:sz w:val="20"/>
      <w:szCs w:val="20"/>
      <w:lang w:bidi="en-US"/>
    </w:rPr>
  </w:style>
  <w:style w:type="character" w:customStyle="1" w:styleId="FootnoteTextChar">
    <w:name w:val="Footnote Text Char"/>
    <w:aliases w:val="Geneva 9 Char,Font: Geneva 9 Char,Boston 10 Char,f Char,ft Char,single space Char,ADB Char,Footnote Text Char Char Char Char Char Char Char,Footnote Text Char Char Char Char1 Char,Footnote Text Char Char Char Char Char1 Char,fn Char"/>
    <w:basedOn w:val="DefaultParagraphFont"/>
    <w:link w:val="FootnoteText"/>
    <w:rsid w:val="003709D4"/>
    <w:rPr>
      <w:rFonts w:eastAsiaTheme="minorEastAsia"/>
      <w:sz w:val="20"/>
      <w:szCs w:val="20"/>
      <w:lang w:bidi="en-US"/>
    </w:rPr>
  </w:style>
  <w:style w:type="character" w:styleId="FootnoteReference">
    <w:name w:val="footnote reference"/>
    <w:aliases w:val="16 Point,Superscript 6 Point,SUPERS,Footnote Reference Superscript,Ref,de nota al pie,number,BVI fnr,Superscript 6 Point + 11 pt"/>
    <w:basedOn w:val="DefaultParagraphFont"/>
    <w:semiHidden/>
    <w:unhideWhenUsed/>
    <w:rsid w:val="00370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4</cp:revision>
  <dcterms:created xsi:type="dcterms:W3CDTF">2015-04-17T11:42:00Z</dcterms:created>
  <dcterms:modified xsi:type="dcterms:W3CDTF">2015-06-22T14:16:00Z</dcterms:modified>
</cp:coreProperties>
</file>