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0A0" w:firstRow="1" w:lastRow="0" w:firstColumn="1" w:lastColumn="0" w:noHBand="0" w:noVBand="0"/>
      </w:tblPr>
      <w:tblGrid>
        <w:gridCol w:w="9243"/>
      </w:tblGrid>
      <w:tr w:rsidR="00791633" w:rsidRPr="00876432" w:rsidTr="008D7C52">
        <w:tc>
          <w:tcPr>
            <w:tcW w:w="9288" w:type="dxa"/>
            <w:tcBorders>
              <w:bottom w:val="single" w:sz="4" w:space="0" w:color="auto"/>
            </w:tcBorders>
          </w:tcPr>
          <w:p w:rsidR="00791633" w:rsidRPr="00876432" w:rsidRDefault="00791633" w:rsidP="00A77051">
            <w:pPr>
              <w:spacing w:before="16" w:line="200" w:lineRule="exact"/>
              <w:ind w:right="-20"/>
              <w:jc w:val="center"/>
              <w:rPr>
                <w:rFonts w:ascii="Calibri" w:hAnsi="Calibri"/>
                <w:sz w:val="20"/>
              </w:rPr>
            </w:pPr>
            <w:bookmarkStart w:id="0" w:name="_GoBack"/>
            <w:bookmarkEnd w:id="0"/>
          </w:p>
          <w:p w:rsidR="00791633" w:rsidRPr="00876432" w:rsidRDefault="00AC1610" w:rsidP="00A77051">
            <w:pPr>
              <w:spacing w:before="16" w:line="200" w:lineRule="exact"/>
              <w:ind w:right="-20"/>
              <w:rPr>
                <w:rFonts w:ascii="Calibri" w:hAnsi="Calibri"/>
                <w:sz w:val="20"/>
              </w:rPr>
            </w:pPr>
            <w:r>
              <w:rPr>
                <w:noProof/>
                <w:lang w:val="en-US" w:eastAsia="en-US"/>
              </w:rPr>
              <w:drawing>
                <wp:anchor distT="0" distB="0" distL="114300" distR="114300" simplePos="0" relativeHeight="251657216" behindDoc="0" locked="0" layoutInCell="1" allowOverlap="1">
                  <wp:simplePos x="0" y="0"/>
                  <wp:positionH relativeFrom="column">
                    <wp:posOffset>2348230</wp:posOffset>
                  </wp:positionH>
                  <wp:positionV relativeFrom="paragraph">
                    <wp:posOffset>12700</wp:posOffset>
                  </wp:positionV>
                  <wp:extent cx="921385" cy="961390"/>
                  <wp:effectExtent l="0" t="0" r="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1385" cy="961390"/>
                          </a:xfrm>
                          <a:prstGeom prst="rect">
                            <a:avLst/>
                          </a:prstGeom>
                          <a:noFill/>
                          <a:ln>
                            <a:noFill/>
                          </a:ln>
                        </pic:spPr>
                      </pic:pic>
                    </a:graphicData>
                  </a:graphic>
                </wp:anchor>
              </w:drawing>
            </w:r>
          </w:p>
          <w:p w:rsidR="00791633" w:rsidRPr="00876432" w:rsidRDefault="00791633" w:rsidP="00A77051">
            <w:pPr>
              <w:spacing w:before="16" w:line="200" w:lineRule="exact"/>
              <w:ind w:right="-20"/>
              <w:rPr>
                <w:rFonts w:ascii="Calibri" w:hAnsi="Calibri"/>
                <w:sz w:val="20"/>
              </w:rPr>
            </w:pPr>
          </w:p>
          <w:p w:rsidR="00791633" w:rsidRPr="00876432" w:rsidRDefault="00791633" w:rsidP="00A77051">
            <w:pPr>
              <w:spacing w:before="16" w:line="200" w:lineRule="exact"/>
              <w:ind w:right="-20"/>
              <w:rPr>
                <w:rFonts w:ascii="Calibri" w:hAnsi="Calibri"/>
                <w:sz w:val="20"/>
              </w:rPr>
            </w:pPr>
          </w:p>
          <w:p w:rsidR="00791633" w:rsidRPr="00876432" w:rsidRDefault="00791633" w:rsidP="00A77051">
            <w:pPr>
              <w:ind w:right="-20"/>
              <w:jc w:val="center"/>
              <w:rPr>
                <w:b/>
                <w:bCs/>
                <w:sz w:val="28"/>
                <w:szCs w:val="28"/>
              </w:rPr>
            </w:pPr>
          </w:p>
          <w:p w:rsidR="00791633" w:rsidRPr="00876432" w:rsidRDefault="00791633" w:rsidP="00A77051">
            <w:pPr>
              <w:ind w:right="-20"/>
              <w:jc w:val="center"/>
              <w:rPr>
                <w:b/>
                <w:bCs/>
                <w:sz w:val="28"/>
                <w:szCs w:val="28"/>
              </w:rPr>
            </w:pPr>
          </w:p>
          <w:p w:rsidR="00791633" w:rsidRPr="00876432" w:rsidRDefault="00791633" w:rsidP="00A77051">
            <w:pPr>
              <w:ind w:right="-20"/>
              <w:jc w:val="center"/>
              <w:rPr>
                <w:b/>
                <w:bCs/>
                <w:sz w:val="28"/>
                <w:szCs w:val="28"/>
              </w:rPr>
            </w:pPr>
          </w:p>
          <w:p w:rsidR="00791633" w:rsidRPr="00876432" w:rsidRDefault="00791633" w:rsidP="00A77051">
            <w:pPr>
              <w:ind w:right="-20"/>
              <w:jc w:val="center"/>
              <w:rPr>
                <w:sz w:val="28"/>
                <w:szCs w:val="28"/>
              </w:rPr>
            </w:pPr>
            <w:r w:rsidRPr="00876432">
              <w:rPr>
                <w:b/>
                <w:bCs/>
                <w:sz w:val="28"/>
                <w:szCs w:val="28"/>
              </w:rPr>
              <w:t>REPUBLICOF</w:t>
            </w:r>
            <w:r w:rsidRPr="00876432">
              <w:rPr>
                <w:b/>
                <w:bCs/>
                <w:w w:val="99"/>
                <w:sz w:val="28"/>
                <w:szCs w:val="28"/>
              </w:rPr>
              <w:t>ALBANIA</w:t>
            </w:r>
          </w:p>
          <w:p w:rsidR="00791633" w:rsidRPr="00876432" w:rsidRDefault="00791633" w:rsidP="00A77051">
            <w:pPr>
              <w:spacing w:before="16" w:line="200" w:lineRule="exact"/>
              <w:ind w:right="-20"/>
              <w:rPr>
                <w:rFonts w:ascii="Calibri" w:hAnsi="Calibri"/>
                <w:sz w:val="20"/>
              </w:rPr>
            </w:pPr>
          </w:p>
        </w:tc>
      </w:tr>
    </w:tbl>
    <w:p w:rsidR="00791633" w:rsidRPr="00876432" w:rsidRDefault="00791633" w:rsidP="00A77051">
      <w:pPr>
        <w:spacing w:before="16" w:line="200" w:lineRule="exact"/>
        <w:ind w:right="-20"/>
        <w:rPr>
          <w:sz w:val="20"/>
        </w:rPr>
      </w:pPr>
    </w:p>
    <w:p w:rsidR="00791633" w:rsidRPr="00876432" w:rsidRDefault="00791633" w:rsidP="00A77051">
      <w:pPr>
        <w:spacing w:before="16" w:line="200" w:lineRule="exact"/>
        <w:ind w:right="-20"/>
        <w:rPr>
          <w:sz w:val="20"/>
        </w:rPr>
      </w:pPr>
    </w:p>
    <w:p w:rsidR="00791633" w:rsidRPr="00876432" w:rsidRDefault="00791633" w:rsidP="00A77051">
      <w:pPr>
        <w:spacing w:before="16" w:line="200" w:lineRule="exact"/>
        <w:ind w:right="-20"/>
        <w:rPr>
          <w:sz w:val="20"/>
        </w:rPr>
      </w:pPr>
    </w:p>
    <w:p w:rsidR="00791633" w:rsidRPr="00876432" w:rsidRDefault="00791633" w:rsidP="00A77051">
      <w:pPr>
        <w:ind w:right="-20"/>
        <w:jc w:val="center"/>
        <w:rPr>
          <w:sz w:val="32"/>
          <w:szCs w:val="32"/>
        </w:rPr>
      </w:pPr>
      <w:r w:rsidRPr="00876432">
        <w:rPr>
          <w:sz w:val="32"/>
          <w:szCs w:val="32"/>
        </w:rPr>
        <w:t>MINISTRY OF FINANCE</w:t>
      </w:r>
    </w:p>
    <w:p w:rsidR="00791633" w:rsidRPr="00876432" w:rsidRDefault="00791633" w:rsidP="00A77051">
      <w:pPr>
        <w:spacing w:before="2"/>
        <w:ind w:right="-20"/>
        <w:jc w:val="center"/>
        <w:rPr>
          <w:szCs w:val="24"/>
        </w:rPr>
      </w:pPr>
      <w:r w:rsidRPr="00876432">
        <w:rPr>
          <w:szCs w:val="24"/>
        </w:rPr>
        <w:t>GeneralDirectorateof Taxation</w:t>
      </w:r>
    </w:p>
    <w:p w:rsidR="00791633" w:rsidRPr="00876432" w:rsidRDefault="00791633" w:rsidP="00A77051">
      <w:pPr>
        <w:spacing w:before="1"/>
        <w:ind w:right="-20"/>
        <w:jc w:val="center"/>
        <w:rPr>
          <w:sz w:val="32"/>
          <w:szCs w:val="32"/>
        </w:rPr>
      </w:pPr>
    </w:p>
    <w:p w:rsidR="00791633" w:rsidRPr="00876432" w:rsidRDefault="00791633" w:rsidP="00A77051">
      <w:pPr>
        <w:spacing w:before="3" w:line="180" w:lineRule="exact"/>
        <w:ind w:right="-20"/>
        <w:jc w:val="center"/>
        <w:rPr>
          <w:sz w:val="18"/>
          <w:szCs w:val="18"/>
        </w:rPr>
      </w:pPr>
    </w:p>
    <w:p w:rsidR="00791633" w:rsidRPr="00876432" w:rsidRDefault="00791633" w:rsidP="00A77051">
      <w:pPr>
        <w:spacing w:line="200" w:lineRule="exact"/>
        <w:ind w:right="-20"/>
        <w:jc w:val="center"/>
        <w:rPr>
          <w:sz w:val="20"/>
        </w:rPr>
      </w:pPr>
    </w:p>
    <w:p w:rsidR="00791633" w:rsidRPr="00876432" w:rsidRDefault="00E63E25" w:rsidP="004C07D1">
      <w:pPr>
        <w:ind w:right="-20"/>
        <w:jc w:val="center"/>
        <w:rPr>
          <w:b/>
          <w:sz w:val="36"/>
          <w:szCs w:val="36"/>
          <w:u w:val="single"/>
        </w:rPr>
      </w:pPr>
      <w:r>
        <w:rPr>
          <w:b/>
          <w:sz w:val="36"/>
          <w:szCs w:val="36"/>
          <w:u w:val="single"/>
        </w:rPr>
        <w:t xml:space="preserve">Supply </w:t>
      </w:r>
      <w:r w:rsidR="00791633" w:rsidRPr="00876432">
        <w:rPr>
          <w:b/>
          <w:sz w:val="36"/>
          <w:szCs w:val="36"/>
          <w:u w:val="single"/>
        </w:rPr>
        <w:t>Contract</w:t>
      </w:r>
    </w:p>
    <w:p w:rsidR="00791633" w:rsidRPr="00876432" w:rsidRDefault="00791633" w:rsidP="00A77051">
      <w:pPr>
        <w:ind w:right="-20"/>
        <w:jc w:val="center"/>
        <w:rPr>
          <w:b/>
          <w:sz w:val="36"/>
          <w:szCs w:val="36"/>
        </w:rPr>
      </w:pPr>
    </w:p>
    <w:p w:rsidR="00791633" w:rsidRPr="00876432" w:rsidRDefault="00791633" w:rsidP="00A77051">
      <w:pPr>
        <w:spacing w:line="200" w:lineRule="exact"/>
        <w:ind w:right="-20"/>
        <w:rPr>
          <w:sz w:val="20"/>
        </w:rPr>
      </w:pPr>
    </w:p>
    <w:p w:rsidR="00791633" w:rsidRPr="00876432" w:rsidRDefault="00791633" w:rsidP="00A77051">
      <w:pPr>
        <w:ind w:right="-20"/>
        <w:jc w:val="center"/>
        <w:rPr>
          <w:sz w:val="48"/>
          <w:szCs w:val="48"/>
        </w:rPr>
      </w:pPr>
      <w:r w:rsidRPr="00876432">
        <w:rPr>
          <w:b/>
          <w:bCs/>
          <w:sz w:val="48"/>
          <w:szCs w:val="48"/>
        </w:rPr>
        <w:t>SUPPLY OF AN eTAX SYSTEM, LOCALIZATION, IMPLEMENTATION</w:t>
      </w:r>
    </w:p>
    <w:p w:rsidR="00791633" w:rsidRPr="00876432" w:rsidRDefault="00791633" w:rsidP="00A77051">
      <w:pPr>
        <w:spacing w:before="9" w:line="110" w:lineRule="exact"/>
        <w:ind w:right="-20"/>
        <w:rPr>
          <w:sz w:val="11"/>
          <w:szCs w:val="11"/>
        </w:rPr>
      </w:pPr>
    </w:p>
    <w:p w:rsidR="00791633" w:rsidRPr="00876432" w:rsidRDefault="00791633" w:rsidP="00A77051">
      <w:pPr>
        <w:spacing w:line="200" w:lineRule="exact"/>
        <w:ind w:right="-20"/>
        <w:rPr>
          <w:sz w:val="20"/>
        </w:rPr>
      </w:pPr>
    </w:p>
    <w:p w:rsidR="00791633" w:rsidRPr="00876432" w:rsidRDefault="00791633" w:rsidP="00A77051">
      <w:pPr>
        <w:spacing w:line="200" w:lineRule="exact"/>
        <w:ind w:right="-20"/>
        <w:rPr>
          <w:sz w:val="20"/>
        </w:rPr>
      </w:pPr>
    </w:p>
    <w:p w:rsidR="00791633" w:rsidRPr="00876432" w:rsidRDefault="00791633" w:rsidP="00A77051">
      <w:pPr>
        <w:spacing w:line="200" w:lineRule="exact"/>
        <w:ind w:right="-20"/>
        <w:rPr>
          <w:sz w:val="20"/>
        </w:rPr>
      </w:pPr>
    </w:p>
    <w:p w:rsidR="00791633" w:rsidRPr="00876432" w:rsidRDefault="00175825" w:rsidP="00A77051">
      <w:pPr>
        <w:ind w:right="-20"/>
        <w:jc w:val="center"/>
        <w:rPr>
          <w:b/>
          <w:bCs/>
          <w:sz w:val="32"/>
          <w:szCs w:val="32"/>
        </w:rPr>
      </w:pPr>
      <w:r>
        <w:rPr>
          <w:noProof/>
          <w:lang w:val="en-US" w:eastAsia="en-US"/>
        </w:rPr>
        <mc:AlternateContent>
          <mc:Choice Requires="wpg">
            <w:drawing>
              <wp:anchor distT="0" distB="0" distL="114300" distR="114300" simplePos="0" relativeHeight="251658240" behindDoc="1" locked="0" layoutInCell="1" allowOverlap="1">
                <wp:simplePos x="0" y="0"/>
                <wp:positionH relativeFrom="page">
                  <wp:posOffset>1308100</wp:posOffset>
                </wp:positionH>
                <wp:positionV relativeFrom="paragraph">
                  <wp:posOffset>71120</wp:posOffset>
                </wp:positionV>
                <wp:extent cx="13970" cy="1270"/>
                <wp:effectExtent l="0" t="0" r="24130" b="17780"/>
                <wp:wrapNone/>
                <wp:docPr id="537"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1270"/>
                          <a:chOff x="2060" y="112"/>
                          <a:chExt cx="22" cy="2"/>
                        </a:xfrm>
                      </wpg:grpSpPr>
                      <wps:wsp>
                        <wps:cNvPr id="538" name="Freeform 445"/>
                        <wps:cNvSpPr>
                          <a:spLocks/>
                        </wps:cNvSpPr>
                        <wps:spPr bwMode="auto">
                          <a:xfrm>
                            <a:off x="2060" y="112"/>
                            <a:ext cx="22" cy="2"/>
                          </a:xfrm>
                          <a:custGeom>
                            <a:avLst/>
                            <a:gdLst>
                              <a:gd name="T0" fmla="+- 0 2060 2060"/>
                              <a:gd name="T1" fmla="*/ T0 w 22"/>
                              <a:gd name="T2" fmla="+- 0 2082 2060"/>
                              <a:gd name="T3" fmla="*/ T2 w 22"/>
                            </a:gdLst>
                            <a:ahLst/>
                            <a:cxnLst>
                              <a:cxn ang="0">
                                <a:pos x="T1" y="0"/>
                              </a:cxn>
                              <a:cxn ang="0">
                                <a:pos x="T3" y="0"/>
                              </a:cxn>
                            </a:cxnLst>
                            <a:rect l="0" t="0" r="r" b="b"/>
                            <a:pathLst>
                              <a:path w="22">
                                <a:moveTo>
                                  <a:pt x="0" y="0"/>
                                </a:moveTo>
                                <a:lnTo>
                                  <a:pt x="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E4100" id="Group 537" o:spid="_x0000_s1026" style="position:absolute;margin-left:103pt;margin-top:5.6pt;width:1.1pt;height:.1pt;z-index:-251658240;mso-position-horizontal-relative:page" coordorigin="2060,112"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">
                <v:shape id="Freeform 445" o:spid="_x0000_s1027" style="position:absolute;left:2060;top:112;width:22;height:2;visibility:visible;mso-wrap-style:square;v-text-anchor:top" coordsize="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6QcMA&#10;AADcAAAADwAAAGRycy9kb3ducmV2LnhtbERPPW/CMBDdK/EfrEPqVpyCSkMagxACqR0YShgYj/ia&#10;RI3PUXwN4d/XQ6WOT+8734yuVQP1ofFs4HmWgCIuvW24MnAuDk8pqCDIFlvPZOBOATbryUOOmfU3&#10;/qThJJWKIRwyNFCLdJnWoazJYZj5jjhyX753KBH2lbY93mK4a/U8SZbaYcOxocaOdjWV36cfZ+C6&#10;PKTjZZXK8fVD7ottsT9KsTfmcTpu30AJjfIv/nO/WwMvi7g2nolH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h6QcMAAADcAAAADwAAAAAAAAAAAAAAAACYAgAAZHJzL2Rv&#10;d25yZXYueG1sUEsFBgAAAAAEAAQA9QAAAIgDAAAAAA==&#10;" path="m,l22,e" filled="f" strokeweight=".48pt">
                  <v:path arrowok="t" o:connecttype="custom" o:connectlocs="0,0;22,0" o:connectangles="0,0"/>
                </v:shape>
                <w10:wrap anchorx="page"/>
              </v:group>
            </w:pict>
          </mc:Fallback>
        </mc:AlternateContent>
      </w:r>
      <w:r w:rsidR="00791633" w:rsidRPr="00876432">
        <w:rPr>
          <w:b/>
          <w:bCs/>
          <w:sz w:val="32"/>
          <w:szCs w:val="32"/>
        </w:rPr>
        <w:t>“e-Government Project”</w:t>
      </w:r>
    </w:p>
    <w:p w:rsidR="00791633" w:rsidRPr="00876432" w:rsidRDefault="00791633" w:rsidP="00A77051">
      <w:pPr>
        <w:ind w:right="-20"/>
        <w:jc w:val="center"/>
        <w:rPr>
          <w:sz w:val="32"/>
          <w:szCs w:val="32"/>
        </w:rPr>
      </w:pPr>
      <w:r w:rsidRPr="00876432">
        <w:rPr>
          <w:b/>
          <w:bCs/>
          <w:sz w:val="32"/>
          <w:szCs w:val="32"/>
        </w:rPr>
        <w:t>e-Taxation</w:t>
      </w:r>
    </w:p>
    <w:p w:rsidR="00791633" w:rsidRPr="00876432" w:rsidRDefault="00791633" w:rsidP="00A77051">
      <w:pPr>
        <w:spacing w:line="200" w:lineRule="exact"/>
        <w:ind w:right="-20"/>
        <w:jc w:val="center"/>
        <w:rPr>
          <w:sz w:val="20"/>
        </w:rPr>
      </w:pPr>
    </w:p>
    <w:p w:rsidR="00791633" w:rsidRPr="00876432" w:rsidRDefault="00791633" w:rsidP="00A77051">
      <w:pPr>
        <w:spacing w:line="200" w:lineRule="exact"/>
        <w:ind w:right="-20"/>
        <w:jc w:val="center"/>
        <w:rPr>
          <w:sz w:val="20"/>
        </w:rPr>
      </w:pPr>
    </w:p>
    <w:p w:rsidR="00791633" w:rsidRPr="00876432" w:rsidRDefault="00791633" w:rsidP="00A77051">
      <w:pPr>
        <w:spacing w:line="200" w:lineRule="exact"/>
        <w:ind w:right="-20"/>
        <w:jc w:val="center"/>
        <w:rPr>
          <w:sz w:val="20"/>
        </w:rPr>
      </w:pPr>
    </w:p>
    <w:p w:rsidR="00791633" w:rsidRPr="00876432" w:rsidRDefault="00791633" w:rsidP="00A77051">
      <w:pPr>
        <w:spacing w:before="15" w:line="200" w:lineRule="exact"/>
        <w:ind w:right="-20"/>
        <w:jc w:val="center"/>
        <w:rPr>
          <w:sz w:val="20"/>
        </w:rPr>
      </w:pPr>
    </w:p>
    <w:p w:rsidR="00791633" w:rsidRPr="00876432" w:rsidRDefault="00791633" w:rsidP="00A77051">
      <w:pPr>
        <w:ind w:right="-20"/>
        <w:jc w:val="center"/>
        <w:rPr>
          <w:b/>
          <w:bCs/>
          <w:szCs w:val="24"/>
        </w:rPr>
      </w:pPr>
      <w:r w:rsidRPr="00876432">
        <w:rPr>
          <w:b/>
          <w:bCs/>
          <w:szCs w:val="24"/>
        </w:rPr>
        <w:t>January2013</w:t>
      </w:r>
    </w:p>
    <w:p w:rsidR="00791633" w:rsidRPr="00876432" w:rsidRDefault="00791633" w:rsidP="00780A3B">
      <w:pPr>
        <w:ind w:right="-20"/>
        <w:jc w:val="center"/>
      </w:pPr>
      <w:r w:rsidRPr="00876432">
        <w:rPr>
          <w:b/>
          <w:bCs/>
          <w:szCs w:val="24"/>
        </w:rPr>
        <w:br w:type="page"/>
      </w:r>
    </w:p>
    <w:p w:rsidR="00791633" w:rsidRPr="00876432" w:rsidRDefault="00791633" w:rsidP="00A77051">
      <w:pPr>
        <w:jc w:val="center"/>
        <w:rPr>
          <w:b/>
        </w:rPr>
      </w:pPr>
      <w:r w:rsidRPr="00876432">
        <w:rPr>
          <w:b/>
        </w:rPr>
        <w:lastRenderedPageBreak/>
        <w:t>Agreement relating to the delivery of software between</w:t>
      </w:r>
    </w:p>
    <w:p w:rsidR="00791633" w:rsidRPr="00876432" w:rsidRDefault="00791633" w:rsidP="00A77051">
      <w:pPr>
        <w:jc w:val="center"/>
        <w:rPr>
          <w:b/>
        </w:rPr>
      </w:pPr>
    </w:p>
    <w:p w:rsidR="00791633" w:rsidRPr="00876432" w:rsidRDefault="00791633" w:rsidP="00A77051"/>
    <w:tbl>
      <w:tblPr>
        <w:tblW w:w="0" w:type="auto"/>
        <w:tblBorders>
          <w:bottom w:val="single" w:sz="4" w:space="0" w:color="auto"/>
        </w:tblBorders>
        <w:tblCellMar>
          <w:left w:w="70" w:type="dxa"/>
          <w:right w:w="70" w:type="dxa"/>
        </w:tblCellMar>
        <w:tblLook w:val="0000" w:firstRow="0" w:lastRow="0" w:firstColumn="0" w:lastColumn="0" w:noHBand="0" w:noVBand="0"/>
      </w:tblPr>
      <w:tblGrid>
        <w:gridCol w:w="8361"/>
      </w:tblGrid>
      <w:tr w:rsidR="00791633" w:rsidRPr="00876432">
        <w:tc>
          <w:tcPr>
            <w:tcW w:w="8361" w:type="dxa"/>
            <w:tcBorders>
              <w:bottom w:val="single" w:sz="4" w:space="0" w:color="auto"/>
            </w:tcBorders>
          </w:tcPr>
          <w:p w:rsidR="00791633" w:rsidRPr="00876432" w:rsidRDefault="00791633" w:rsidP="00A77051">
            <w:r w:rsidRPr="00876432">
              <w:t>General Directorate of Tax, Albania</w:t>
            </w:r>
          </w:p>
        </w:tc>
      </w:tr>
    </w:tbl>
    <w:p w:rsidR="00791633" w:rsidRPr="00876432" w:rsidRDefault="00791633" w:rsidP="00A77051">
      <w:r w:rsidRPr="00876432">
        <w:t>(herein referred to as the Customer)</w:t>
      </w:r>
    </w:p>
    <w:p w:rsidR="00791633" w:rsidRPr="00876432" w:rsidRDefault="00791633" w:rsidP="00A77051"/>
    <w:tbl>
      <w:tblPr>
        <w:tblW w:w="0" w:type="auto"/>
        <w:tblBorders>
          <w:bottom w:val="single" w:sz="4" w:space="0" w:color="auto"/>
        </w:tblBorders>
        <w:tblCellMar>
          <w:left w:w="70" w:type="dxa"/>
          <w:right w:w="70" w:type="dxa"/>
        </w:tblCellMar>
        <w:tblLook w:val="0000" w:firstRow="0" w:lastRow="0" w:firstColumn="0" w:lastColumn="0" w:noHBand="0" w:noVBand="0"/>
      </w:tblPr>
      <w:tblGrid>
        <w:gridCol w:w="8361"/>
      </w:tblGrid>
      <w:tr w:rsidR="00791633" w:rsidRPr="00876432">
        <w:tc>
          <w:tcPr>
            <w:tcW w:w="8361" w:type="dxa"/>
            <w:tcBorders>
              <w:bottom w:val="single" w:sz="4" w:space="0" w:color="auto"/>
            </w:tcBorders>
          </w:tcPr>
          <w:p w:rsidR="00791633" w:rsidRPr="00E62F4A" w:rsidRDefault="00791633" w:rsidP="00E940F9">
            <w:pPr>
              <w:rPr>
                <w:lang w:val="de-AT"/>
              </w:rPr>
            </w:pPr>
            <w:r w:rsidRPr="00E62F4A">
              <w:rPr>
                <w:lang w:val="de-AT"/>
              </w:rPr>
              <w:t>Qualysoft Ressource und Entwicklung für Informationstechnologie GmbH and</w:t>
            </w:r>
          </w:p>
          <w:p w:rsidR="00791633" w:rsidRPr="00876432" w:rsidRDefault="00791633" w:rsidP="00E940F9">
            <w:r w:rsidRPr="00876432">
              <w:t xml:space="preserve">wedoIT-solutions GmbH </w:t>
            </w:r>
          </w:p>
        </w:tc>
      </w:tr>
    </w:tbl>
    <w:p w:rsidR="00791633" w:rsidRPr="00876432" w:rsidRDefault="00791633" w:rsidP="00A77051">
      <w:r w:rsidRPr="00876432">
        <w:t>(herein referred to as the Vendor)</w:t>
      </w:r>
    </w:p>
    <w:p w:rsidR="00791633" w:rsidRPr="00876432" w:rsidRDefault="00791633" w:rsidP="00A77051"/>
    <w:p w:rsidR="00791633" w:rsidRPr="00876432" w:rsidRDefault="00791633" w:rsidP="00A77051"/>
    <w:p w:rsidR="00791633" w:rsidRPr="00876432" w:rsidRDefault="00791633" w:rsidP="008A65A4">
      <w:pPr>
        <w:ind w:left="2552"/>
      </w:pPr>
      <w:r w:rsidRPr="00876432">
        <w:t>For the Customer:</w:t>
      </w:r>
    </w:p>
    <w:p w:rsidR="00791633" w:rsidRPr="00876432" w:rsidRDefault="00791633" w:rsidP="008A65A4">
      <w:pPr>
        <w:ind w:left="2552"/>
      </w:pPr>
    </w:p>
    <w:p w:rsidR="00791633" w:rsidRPr="00876432" w:rsidRDefault="00791633" w:rsidP="008A65A4">
      <w:pPr>
        <w:ind w:left="2552"/>
      </w:pPr>
      <w:r w:rsidRPr="00876432">
        <w:t>GazmirSpahija________________</w:t>
      </w:r>
    </w:p>
    <w:p w:rsidR="00791633" w:rsidRPr="00876432" w:rsidRDefault="00791633" w:rsidP="008A65A4">
      <w:pPr>
        <w:ind w:left="2552"/>
      </w:pPr>
      <w:r w:rsidRPr="00876432">
        <w:t>_________________________</w:t>
      </w:r>
    </w:p>
    <w:p w:rsidR="00791633" w:rsidRPr="00876432" w:rsidRDefault="00791633" w:rsidP="008A65A4">
      <w:pPr>
        <w:ind w:left="2552"/>
      </w:pPr>
      <w:r w:rsidRPr="00876432">
        <w:t>(Date, signature, title)</w:t>
      </w:r>
      <w:r w:rsidRPr="00876432">
        <w:tab/>
      </w:r>
    </w:p>
    <w:p w:rsidR="00791633" w:rsidRPr="00876432" w:rsidRDefault="00791633" w:rsidP="00A77051"/>
    <w:p w:rsidR="00791633" w:rsidRPr="00876432" w:rsidRDefault="00791633" w:rsidP="00A77051">
      <w:r w:rsidRPr="00876432">
        <w:t>For the Vendor:</w:t>
      </w:r>
      <w:r w:rsidRPr="00876432">
        <w:tab/>
      </w:r>
      <w:r w:rsidRPr="00876432">
        <w:tab/>
      </w:r>
      <w:r w:rsidRPr="00876432">
        <w:tab/>
      </w:r>
      <w:r w:rsidRPr="00876432">
        <w:tab/>
        <w:t>For the Vendor:</w:t>
      </w:r>
    </w:p>
    <w:p w:rsidR="00791633" w:rsidRPr="00876432" w:rsidRDefault="00791633" w:rsidP="00A77051"/>
    <w:p w:rsidR="00791633" w:rsidRPr="00E62F4A" w:rsidRDefault="00791633" w:rsidP="00A77051">
      <w:pPr>
        <w:rPr>
          <w:lang w:val="de-AT"/>
        </w:rPr>
      </w:pPr>
      <w:r w:rsidRPr="00E62F4A">
        <w:rPr>
          <w:lang w:val="de-AT"/>
        </w:rPr>
        <w:t>Dr. Herbert Liebl ______________</w:t>
      </w:r>
      <w:r w:rsidRPr="00E62F4A">
        <w:rPr>
          <w:lang w:val="de-AT"/>
        </w:rPr>
        <w:tab/>
      </w:r>
      <w:r w:rsidRPr="00E62F4A">
        <w:rPr>
          <w:lang w:val="de-AT"/>
        </w:rPr>
        <w:tab/>
        <w:t>Eduard Seewald_______________</w:t>
      </w:r>
    </w:p>
    <w:p w:rsidR="00791633" w:rsidRPr="00E62F4A" w:rsidRDefault="00791633" w:rsidP="004C07D1">
      <w:pPr>
        <w:rPr>
          <w:lang w:val="de-AT"/>
        </w:rPr>
      </w:pPr>
    </w:p>
    <w:p w:rsidR="00791633" w:rsidRPr="00876432" w:rsidRDefault="00791633" w:rsidP="00B64088">
      <w:r w:rsidRPr="00876432">
        <w:t>____________________________</w:t>
      </w:r>
      <w:r w:rsidRPr="00876432">
        <w:tab/>
      </w:r>
      <w:r w:rsidRPr="00876432">
        <w:tab/>
        <w:t>____________________________</w:t>
      </w:r>
    </w:p>
    <w:p w:rsidR="00791633" w:rsidRPr="00876432" w:rsidRDefault="00791633" w:rsidP="00B64088"/>
    <w:p w:rsidR="00791633" w:rsidRPr="00876432" w:rsidRDefault="00791633" w:rsidP="00B64088">
      <w:r w:rsidRPr="00876432">
        <w:t xml:space="preserve"> (Date, signature, title)</w:t>
      </w:r>
      <w:r w:rsidRPr="00876432">
        <w:tab/>
      </w:r>
      <w:r w:rsidRPr="00876432">
        <w:tab/>
      </w:r>
      <w:r w:rsidRPr="00876432">
        <w:tab/>
        <w:t>(Date, signature, title)</w:t>
      </w:r>
    </w:p>
    <w:p w:rsidR="00791633" w:rsidRPr="00876432" w:rsidRDefault="00791633" w:rsidP="00B64088"/>
    <w:p w:rsidR="00791633" w:rsidRPr="00876432" w:rsidRDefault="00791633" w:rsidP="00A77051"/>
    <w:p w:rsidR="00791633" w:rsidRPr="00876432" w:rsidRDefault="00791633" w:rsidP="00A77051">
      <w:r w:rsidRPr="00876432">
        <w:t xml:space="preserve">This agreement has been executed in </w:t>
      </w:r>
      <w:bookmarkStart w:id="1" w:name="Tekst2"/>
      <w:r w:rsidR="00876432">
        <w:t>4</w:t>
      </w:r>
      <w:bookmarkEnd w:id="1"/>
      <w:r w:rsidRPr="00876432">
        <w:t xml:space="preserve"> counterparts, </w:t>
      </w:r>
      <w:r w:rsidR="00876432">
        <w:t>2</w:t>
      </w:r>
      <w:r w:rsidRPr="00876432">
        <w:t>of which are to be retained by each of the parties.</w:t>
      </w:r>
    </w:p>
    <w:p w:rsidR="00791633" w:rsidRPr="00876432" w:rsidRDefault="00791633" w:rsidP="00A77051"/>
    <w:p w:rsidR="00791633" w:rsidRPr="00876432" w:rsidRDefault="00791633" w:rsidP="00A77051">
      <w:r w:rsidRPr="00876432">
        <w:t>Delivery and installation site(s)</w:t>
      </w:r>
    </w:p>
    <w:p w:rsidR="00791633" w:rsidRPr="00876432" w:rsidRDefault="00791633" w:rsidP="00A77051">
      <w:r w:rsidRPr="00876432">
        <w:t>(Street address, entrance, floor, etc.)</w:t>
      </w: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8361"/>
      </w:tblGrid>
      <w:tr w:rsidR="00791633" w:rsidRPr="00876432" w:rsidTr="005F121D">
        <w:trPr>
          <w:trHeight w:val="363"/>
        </w:trPr>
        <w:tc>
          <w:tcPr>
            <w:tcW w:w="8361" w:type="dxa"/>
            <w:tcBorders>
              <w:bottom w:val="single" w:sz="4" w:space="0" w:color="auto"/>
            </w:tcBorders>
          </w:tcPr>
          <w:p w:rsidR="00791633" w:rsidRPr="00876432" w:rsidRDefault="00876432" w:rsidP="00876432">
            <w:r>
              <w:t xml:space="preserve">Main site Drejtoria e Pergjithshme e Tatimeve, </w:t>
            </w:r>
            <w:r w:rsidR="00791633" w:rsidRPr="00876432">
              <w:t>Rr. GjinBueShpata, Tirane, Albania</w:t>
            </w:r>
            <w:r>
              <w:t xml:space="preserve">; Backup site AKSHI, Rr. </w:t>
            </w:r>
            <w:r w:rsidRPr="00876432">
              <w:t xml:space="preserve">"Papa GjonPali II" Nr. 3, </w:t>
            </w:r>
            <w:r>
              <w:t>floor</w:t>
            </w:r>
            <w:r w:rsidRPr="00876432">
              <w:t xml:space="preserve"> I, Tirane</w:t>
            </w:r>
          </w:p>
        </w:tc>
      </w:tr>
    </w:tbl>
    <w:p w:rsidR="00791633" w:rsidRPr="00876432" w:rsidRDefault="00791633" w:rsidP="00A77051"/>
    <w:p w:rsidR="00791633" w:rsidRPr="00876432" w:rsidRDefault="00791633" w:rsidP="00A77051">
      <w:r w:rsidRPr="00876432">
        <w:t>Written inquiries</w:t>
      </w:r>
    </w:p>
    <w:p w:rsidR="00791633" w:rsidRPr="00876432" w:rsidRDefault="00791633" w:rsidP="00A77051">
      <w:r w:rsidRPr="00876432">
        <w:t>All written inquiries concerning this agreement shall be addressed as follows:</w:t>
      </w:r>
    </w:p>
    <w:p w:rsidR="00791633" w:rsidRPr="00876432" w:rsidRDefault="00791633" w:rsidP="00A77051"/>
    <w:p w:rsidR="00791633" w:rsidRPr="00876432" w:rsidRDefault="00791633" w:rsidP="00A77051">
      <w:r w:rsidRPr="00876432">
        <w:t>To the Customer:</w:t>
      </w:r>
      <w:r w:rsidRPr="00876432">
        <w:tab/>
      </w:r>
      <w:r w:rsidRPr="00876432">
        <w:tab/>
      </w:r>
      <w:r w:rsidRPr="00876432">
        <w:tab/>
      </w:r>
      <w:r w:rsidRPr="00876432">
        <w:tab/>
        <w:t>To the Vendor:</w:t>
      </w:r>
    </w:p>
    <w:tbl>
      <w:tblPr>
        <w:tblW w:w="0" w:type="auto"/>
        <w:tblLook w:val="0000" w:firstRow="0" w:lastRow="0" w:firstColumn="0" w:lastColumn="0" w:noHBand="0" w:noVBand="0"/>
      </w:tblPr>
      <w:tblGrid>
        <w:gridCol w:w="3614"/>
        <w:gridCol w:w="992"/>
        <w:gridCol w:w="3755"/>
      </w:tblGrid>
      <w:tr w:rsidR="00791633" w:rsidRPr="00876432" w:rsidTr="00791633">
        <w:trPr>
          <w:trHeight w:val="303"/>
        </w:trPr>
        <w:tc>
          <w:tcPr>
            <w:tcW w:w="3614" w:type="dxa"/>
          </w:tcPr>
          <w:p w:rsidR="00791633" w:rsidRPr="00876432" w:rsidRDefault="00876432" w:rsidP="00A77051">
            <w:r>
              <w:t>Renald Rista</w:t>
            </w:r>
          </w:p>
        </w:tc>
        <w:tc>
          <w:tcPr>
            <w:tcW w:w="992" w:type="dxa"/>
          </w:tcPr>
          <w:p w:rsidR="00791633" w:rsidRPr="00876432" w:rsidRDefault="00791633" w:rsidP="00A77051"/>
        </w:tc>
        <w:tc>
          <w:tcPr>
            <w:tcW w:w="3755" w:type="dxa"/>
          </w:tcPr>
          <w:p w:rsidR="00791633" w:rsidRPr="00876432" w:rsidRDefault="004233C1" w:rsidP="00A77051">
            <w:r w:rsidRPr="00876432">
              <w:t>Dr. Herbert Liebl</w:t>
            </w:r>
            <w:r w:rsidR="00876432" w:rsidRPr="00B52196">
              <w:t>(Managing Director, Qualysoft)</w:t>
            </w:r>
          </w:p>
        </w:tc>
      </w:tr>
    </w:tbl>
    <w:p w:rsidR="00791633" w:rsidRPr="00876432" w:rsidRDefault="00791633" w:rsidP="00A77051"/>
    <w:p w:rsidR="00791633" w:rsidRPr="00876432" w:rsidRDefault="00791633" w:rsidP="00A77051">
      <w:r w:rsidRPr="00876432">
        <w:t>Contact persons (name, phone, e-mail)</w:t>
      </w:r>
    </w:p>
    <w:p w:rsidR="00791633" w:rsidRPr="00876432" w:rsidRDefault="00791633" w:rsidP="00A77051"/>
    <w:p w:rsidR="00791633" w:rsidRPr="00876432" w:rsidRDefault="00791633" w:rsidP="00A77051">
      <w:r w:rsidRPr="00876432">
        <w:t>For the Customer:</w:t>
      </w:r>
      <w:r w:rsidRPr="00876432">
        <w:tab/>
      </w:r>
      <w:r w:rsidRPr="00876432">
        <w:tab/>
      </w:r>
      <w:r w:rsidRPr="00876432">
        <w:tab/>
      </w:r>
      <w:r w:rsidRPr="00876432">
        <w:tab/>
        <w:t>For the Vendor:</w:t>
      </w:r>
    </w:p>
    <w:tbl>
      <w:tblPr>
        <w:tblW w:w="0" w:type="auto"/>
        <w:tblCellMar>
          <w:left w:w="70" w:type="dxa"/>
          <w:right w:w="70" w:type="dxa"/>
        </w:tblCellMar>
        <w:tblLook w:val="0000" w:firstRow="0" w:lastRow="0" w:firstColumn="0" w:lastColumn="0" w:noHBand="0" w:noVBand="0"/>
      </w:tblPr>
      <w:tblGrid>
        <w:gridCol w:w="3614"/>
        <w:gridCol w:w="992"/>
        <w:gridCol w:w="3755"/>
      </w:tblGrid>
      <w:tr w:rsidR="00791633" w:rsidRPr="004233C1">
        <w:trPr>
          <w:cantSplit/>
          <w:trHeight w:val="1301"/>
        </w:trPr>
        <w:tc>
          <w:tcPr>
            <w:tcW w:w="3614" w:type="dxa"/>
            <w:tcBorders>
              <w:bottom w:val="single" w:sz="4" w:space="0" w:color="auto"/>
            </w:tcBorders>
          </w:tcPr>
          <w:p w:rsidR="00791633" w:rsidRPr="00876432" w:rsidRDefault="00876432" w:rsidP="00A77051">
            <w:r w:rsidRPr="00876432">
              <w:t>Renald Rista</w:t>
            </w:r>
            <w:r w:rsidR="00791633" w:rsidRPr="00876432">
              <w:t xml:space="preserve"> (Project Manager)</w:t>
            </w:r>
          </w:p>
        </w:tc>
        <w:tc>
          <w:tcPr>
            <w:tcW w:w="992" w:type="dxa"/>
          </w:tcPr>
          <w:p w:rsidR="00791633" w:rsidRPr="00876432" w:rsidRDefault="00791633" w:rsidP="00A77051"/>
        </w:tc>
        <w:tc>
          <w:tcPr>
            <w:tcW w:w="3755" w:type="dxa"/>
            <w:tcBorders>
              <w:bottom w:val="single" w:sz="4" w:space="0" w:color="auto"/>
            </w:tcBorders>
          </w:tcPr>
          <w:p w:rsidR="00791633" w:rsidRPr="00876432" w:rsidRDefault="004233C1" w:rsidP="00A77051">
            <w:r w:rsidRPr="00876432">
              <w:t>Dr. Herbert Liebl</w:t>
            </w:r>
            <w:r w:rsidR="00791633" w:rsidRPr="00876432">
              <w:t xml:space="preserve"> (Managing Director, Qualysoft)</w:t>
            </w:r>
          </w:p>
        </w:tc>
      </w:tr>
    </w:tbl>
    <w:p w:rsidR="00791633" w:rsidRPr="004233C1" w:rsidRDefault="00791633" w:rsidP="00A77051">
      <w:pPr>
        <w:pStyle w:val="TOCHeading"/>
        <w:rPr>
          <w:lang w:val="en-GB"/>
        </w:rPr>
      </w:pPr>
      <w:bookmarkStart w:id="2" w:name="_Toc532307711"/>
      <w:bookmarkStart w:id="3" w:name="_Toc31529177"/>
      <w:r w:rsidRPr="004233C1">
        <w:rPr>
          <w:lang w:val="en-GB"/>
        </w:rPr>
        <w:lastRenderedPageBreak/>
        <w:t>Contents</w:t>
      </w:r>
    </w:p>
    <w:p w:rsidR="00C04EF5" w:rsidRDefault="002028D2">
      <w:pPr>
        <w:pStyle w:val="TOC1"/>
        <w:tabs>
          <w:tab w:val="left" w:pos="360"/>
          <w:tab w:val="right" w:leader="dot" w:pos="9017"/>
        </w:tabs>
        <w:rPr>
          <w:rFonts w:asciiTheme="minorHAnsi" w:eastAsiaTheme="minorEastAsia" w:hAnsiTheme="minorHAnsi" w:cstheme="minorBidi"/>
          <w:b w:val="0"/>
          <w:bCs w:val="0"/>
          <w:noProof/>
          <w:lang w:val="en-US" w:eastAsia="ja-JP"/>
        </w:rPr>
      </w:pPr>
      <w:r w:rsidRPr="004233C1">
        <w:fldChar w:fldCharType="begin"/>
      </w:r>
      <w:r w:rsidR="00791633" w:rsidRPr="004233C1">
        <w:instrText xml:space="preserve"> TOC \o "1-3" \h \z \u </w:instrText>
      </w:r>
      <w:r w:rsidRPr="004233C1">
        <w:fldChar w:fldCharType="separate"/>
      </w:r>
      <w:r w:rsidR="00C04EF5">
        <w:rPr>
          <w:noProof/>
        </w:rPr>
        <w:t>1</w:t>
      </w:r>
      <w:r w:rsidR="00C04EF5">
        <w:rPr>
          <w:rFonts w:asciiTheme="minorHAnsi" w:eastAsiaTheme="minorEastAsia" w:hAnsiTheme="minorHAnsi" w:cstheme="minorBidi"/>
          <w:b w:val="0"/>
          <w:bCs w:val="0"/>
          <w:noProof/>
          <w:lang w:val="en-US" w:eastAsia="ja-JP"/>
        </w:rPr>
        <w:tab/>
      </w:r>
      <w:r w:rsidR="00C04EF5">
        <w:rPr>
          <w:noProof/>
        </w:rPr>
        <w:t>General provisions</w:t>
      </w:r>
      <w:r w:rsidR="00C04EF5">
        <w:rPr>
          <w:noProof/>
        </w:rPr>
        <w:tab/>
      </w:r>
      <w:r>
        <w:rPr>
          <w:noProof/>
        </w:rPr>
        <w:fldChar w:fldCharType="begin"/>
      </w:r>
      <w:r w:rsidR="00C04EF5">
        <w:rPr>
          <w:noProof/>
        </w:rPr>
        <w:instrText xml:space="preserve"> PAGEREF _Toc219955808 \h </w:instrText>
      </w:r>
      <w:r>
        <w:rPr>
          <w:noProof/>
        </w:rPr>
      </w:r>
      <w:r>
        <w:rPr>
          <w:noProof/>
        </w:rPr>
        <w:fldChar w:fldCharType="separate"/>
      </w:r>
      <w:r w:rsidR="00C04EF5">
        <w:rPr>
          <w:noProof/>
        </w:rPr>
        <w:t>6</w:t>
      </w:r>
      <w:r>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1.1</w:t>
      </w:r>
      <w:r>
        <w:rPr>
          <w:rFonts w:asciiTheme="minorHAnsi" w:eastAsiaTheme="minorEastAsia" w:hAnsiTheme="minorHAnsi" w:cstheme="minorBidi"/>
          <w:noProof/>
          <w:sz w:val="24"/>
          <w:lang w:val="en-US" w:eastAsia="ja-JP"/>
        </w:rPr>
        <w:tab/>
      </w:r>
      <w:r>
        <w:rPr>
          <w:noProof/>
        </w:rPr>
        <w:t>PREAMBLE</w:t>
      </w:r>
      <w:r>
        <w:rPr>
          <w:noProof/>
        </w:rPr>
        <w:tab/>
      </w:r>
      <w:r w:rsidR="002028D2">
        <w:rPr>
          <w:noProof/>
        </w:rPr>
        <w:fldChar w:fldCharType="begin"/>
      </w:r>
      <w:r>
        <w:rPr>
          <w:noProof/>
        </w:rPr>
        <w:instrText xml:space="preserve"> PAGEREF _Toc219955809 \h </w:instrText>
      </w:r>
      <w:r w:rsidR="002028D2">
        <w:rPr>
          <w:noProof/>
        </w:rPr>
      </w:r>
      <w:r w:rsidR="002028D2">
        <w:rPr>
          <w:noProof/>
        </w:rPr>
        <w:fldChar w:fldCharType="separate"/>
      </w:r>
      <w:r>
        <w:rPr>
          <w:noProof/>
        </w:rPr>
        <w:t>6</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1.2</w:t>
      </w:r>
      <w:r>
        <w:rPr>
          <w:rFonts w:asciiTheme="minorHAnsi" w:eastAsiaTheme="minorEastAsia" w:hAnsiTheme="minorHAnsi" w:cstheme="minorBidi"/>
          <w:noProof/>
          <w:sz w:val="24"/>
          <w:lang w:val="en-US" w:eastAsia="ja-JP"/>
        </w:rPr>
        <w:tab/>
      </w:r>
      <w:r>
        <w:rPr>
          <w:noProof/>
        </w:rPr>
        <w:t>Object and scope of the agreement</w:t>
      </w:r>
      <w:r>
        <w:rPr>
          <w:noProof/>
        </w:rPr>
        <w:tab/>
      </w:r>
      <w:r w:rsidR="002028D2">
        <w:rPr>
          <w:noProof/>
        </w:rPr>
        <w:fldChar w:fldCharType="begin"/>
      </w:r>
      <w:r>
        <w:rPr>
          <w:noProof/>
        </w:rPr>
        <w:instrText xml:space="preserve"> PAGEREF _Toc219955810 \h </w:instrText>
      </w:r>
      <w:r w:rsidR="002028D2">
        <w:rPr>
          <w:noProof/>
        </w:rPr>
      </w:r>
      <w:r w:rsidR="002028D2">
        <w:rPr>
          <w:noProof/>
        </w:rPr>
        <w:fldChar w:fldCharType="separate"/>
      </w:r>
      <w:r>
        <w:rPr>
          <w:noProof/>
        </w:rPr>
        <w:t>6</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1.3</w:t>
      </w:r>
      <w:r>
        <w:rPr>
          <w:rFonts w:asciiTheme="minorHAnsi" w:eastAsiaTheme="minorEastAsia" w:hAnsiTheme="minorHAnsi" w:cstheme="minorBidi"/>
          <w:noProof/>
          <w:sz w:val="24"/>
          <w:lang w:val="en-US" w:eastAsia="ja-JP"/>
        </w:rPr>
        <w:tab/>
      </w:r>
      <w:r>
        <w:rPr>
          <w:noProof/>
        </w:rPr>
        <w:t>Appendices to the agreement</w:t>
      </w:r>
      <w:r>
        <w:rPr>
          <w:noProof/>
        </w:rPr>
        <w:tab/>
      </w:r>
      <w:r w:rsidR="002028D2">
        <w:rPr>
          <w:noProof/>
        </w:rPr>
        <w:fldChar w:fldCharType="begin"/>
      </w:r>
      <w:r>
        <w:rPr>
          <w:noProof/>
        </w:rPr>
        <w:instrText xml:space="preserve"> PAGEREF _Toc219955811 \h </w:instrText>
      </w:r>
      <w:r w:rsidR="002028D2">
        <w:rPr>
          <w:noProof/>
        </w:rPr>
      </w:r>
      <w:r w:rsidR="002028D2">
        <w:rPr>
          <w:noProof/>
        </w:rPr>
        <w:fldChar w:fldCharType="separate"/>
      </w:r>
      <w:r>
        <w:rPr>
          <w:noProof/>
        </w:rPr>
        <w:t>6</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1.4</w:t>
      </w:r>
      <w:r>
        <w:rPr>
          <w:rFonts w:asciiTheme="minorHAnsi" w:eastAsiaTheme="minorEastAsia" w:hAnsiTheme="minorHAnsi" w:cstheme="minorBidi"/>
          <w:noProof/>
          <w:sz w:val="24"/>
          <w:lang w:val="en-US" w:eastAsia="ja-JP"/>
        </w:rPr>
        <w:tab/>
      </w:r>
      <w:r>
        <w:rPr>
          <w:noProof/>
        </w:rPr>
        <w:t>Definitions</w:t>
      </w:r>
      <w:r>
        <w:rPr>
          <w:noProof/>
        </w:rPr>
        <w:tab/>
      </w:r>
      <w:r w:rsidR="002028D2">
        <w:rPr>
          <w:noProof/>
        </w:rPr>
        <w:fldChar w:fldCharType="begin"/>
      </w:r>
      <w:r>
        <w:rPr>
          <w:noProof/>
        </w:rPr>
        <w:instrText xml:space="preserve"> PAGEREF _Toc219955812 \h </w:instrText>
      </w:r>
      <w:r w:rsidR="002028D2">
        <w:rPr>
          <w:noProof/>
        </w:rPr>
      </w:r>
      <w:r w:rsidR="002028D2">
        <w:rPr>
          <w:noProof/>
        </w:rPr>
        <w:fldChar w:fldCharType="separate"/>
      </w:r>
      <w:r>
        <w:rPr>
          <w:noProof/>
        </w:rPr>
        <w:t>7</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1.5</w:t>
      </w:r>
      <w:r>
        <w:rPr>
          <w:rFonts w:asciiTheme="minorHAnsi" w:eastAsiaTheme="minorEastAsia" w:hAnsiTheme="minorHAnsi" w:cstheme="minorBidi"/>
          <w:noProof/>
          <w:sz w:val="24"/>
          <w:lang w:val="en-US" w:eastAsia="ja-JP"/>
        </w:rPr>
        <w:tab/>
      </w:r>
      <w:r>
        <w:rPr>
          <w:noProof/>
        </w:rPr>
        <w:t>Order of Precedence for Documents</w:t>
      </w:r>
      <w:r>
        <w:rPr>
          <w:noProof/>
        </w:rPr>
        <w:tab/>
      </w:r>
      <w:r w:rsidR="002028D2">
        <w:rPr>
          <w:noProof/>
        </w:rPr>
        <w:fldChar w:fldCharType="begin"/>
      </w:r>
      <w:r>
        <w:rPr>
          <w:noProof/>
        </w:rPr>
        <w:instrText xml:space="preserve"> PAGEREF _Toc219955813 \h </w:instrText>
      </w:r>
      <w:r w:rsidR="002028D2">
        <w:rPr>
          <w:noProof/>
        </w:rPr>
      </w:r>
      <w:r w:rsidR="002028D2">
        <w:rPr>
          <w:noProof/>
        </w:rPr>
        <w:fldChar w:fldCharType="separate"/>
      </w:r>
      <w:r>
        <w:rPr>
          <w:noProof/>
        </w:rPr>
        <w:t>8</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1.6</w:t>
      </w:r>
      <w:r>
        <w:rPr>
          <w:rFonts w:asciiTheme="minorHAnsi" w:eastAsiaTheme="minorEastAsia" w:hAnsiTheme="minorHAnsi" w:cstheme="minorBidi"/>
          <w:noProof/>
          <w:sz w:val="24"/>
          <w:lang w:val="en-US" w:eastAsia="ja-JP"/>
        </w:rPr>
        <w:tab/>
      </w:r>
      <w:r>
        <w:rPr>
          <w:noProof/>
        </w:rPr>
        <w:t>Parties' representatives</w:t>
      </w:r>
      <w:r>
        <w:rPr>
          <w:noProof/>
        </w:rPr>
        <w:tab/>
      </w:r>
      <w:r w:rsidR="002028D2">
        <w:rPr>
          <w:noProof/>
        </w:rPr>
        <w:fldChar w:fldCharType="begin"/>
      </w:r>
      <w:r>
        <w:rPr>
          <w:noProof/>
        </w:rPr>
        <w:instrText xml:space="preserve"> PAGEREF _Toc219955814 \h </w:instrText>
      </w:r>
      <w:r w:rsidR="002028D2">
        <w:rPr>
          <w:noProof/>
        </w:rPr>
      </w:r>
      <w:r w:rsidR="002028D2">
        <w:rPr>
          <w:noProof/>
        </w:rPr>
        <w:fldChar w:fldCharType="separate"/>
      </w:r>
      <w:r>
        <w:rPr>
          <w:noProof/>
        </w:rPr>
        <w:t>9</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1.7</w:t>
      </w:r>
      <w:r>
        <w:rPr>
          <w:rFonts w:asciiTheme="minorHAnsi" w:eastAsiaTheme="minorEastAsia" w:hAnsiTheme="minorHAnsi" w:cstheme="minorBidi"/>
          <w:noProof/>
          <w:sz w:val="24"/>
          <w:lang w:val="en-US" w:eastAsia="ja-JP"/>
        </w:rPr>
        <w:tab/>
      </w:r>
      <w:r>
        <w:rPr>
          <w:noProof/>
        </w:rPr>
        <w:t>Requirements concerning Vendor's resources and qualifications</w:t>
      </w:r>
      <w:r>
        <w:rPr>
          <w:noProof/>
        </w:rPr>
        <w:tab/>
      </w:r>
      <w:r w:rsidR="002028D2">
        <w:rPr>
          <w:noProof/>
        </w:rPr>
        <w:fldChar w:fldCharType="begin"/>
      </w:r>
      <w:r>
        <w:rPr>
          <w:noProof/>
        </w:rPr>
        <w:instrText xml:space="preserve"> PAGEREF _Toc219955815 \h </w:instrText>
      </w:r>
      <w:r w:rsidR="002028D2">
        <w:rPr>
          <w:noProof/>
        </w:rPr>
      </w:r>
      <w:r w:rsidR="002028D2">
        <w:rPr>
          <w:noProof/>
        </w:rPr>
        <w:fldChar w:fldCharType="separate"/>
      </w:r>
      <w:r>
        <w:rPr>
          <w:noProof/>
        </w:rPr>
        <w:t>9</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1.8</w:t>
      </w:r>
      <w:r>
        <w:rPr>
          <w:rFonts w:asciiTheme="minorHAnsi" w:eastAsiaTheme="minorEastAsia" w:hAnsiTheme="minorHAnsi" w:cstheme="minorBidi"/>
          <w:noProof/>
          <w:sz w:val="24"/>
          <w:lang w:val="en-US" w:eastAsia="ja-JP"/>
        </w:rPr>
        <w:tab/>
      </w:r>
      <w:r>
        <w:rPr>
          <w:noProof/>
        </w:rPr>
        <w:t>Use of subcontractors</w:t>
      </w:r>
      <w:r>
        <w:rPr>
          <w:noProof/>
        </w:rPr>
        <w:tab/>
      </w:r>
      <w:r w:rsidR="002028D2">
        <w:rPr>
          <w:noProof/>
        </w:rPr>
        <w:fldChar w:fldCharType="begin"/>
      </w:r>
      <w:r>
        <w:rPr>
          <w:noProof/>
        </w:rPr>
        <w:instrText xml:space="preserve"> PAGEREF _Toc219955816 \h </w:instrText>
      </w:r>
      <w:r w:rsidR="002028D2">
        <w:rPr>
          <w:noProof/>
        </w:rPr>
      </w:r>
      <w:r w:rsidR="002028D2">
        <w:rPr>
          <w:noProof/>
        </w:rPr>
        <w:fldChar w:fldCharType="separate"/>
      </w:r>
      <w:r>
        <w:rPr>
          <w:noProof/>
        </w:rPr>
        <w:t>9</w:t>
      </w:r>
      <w:r w:rsidR="002028D2">
        <w:rPr>
          <w:noProof/>
        </w:rPr>
        <w:fldChar w:fldCharType="end"/>
      </w:r>
    </w:p>
    <w:p w:rsidR="00C04EF5" w:rsidRDefault="00C04EF5">
      <w:pPr>
        <w:pStyle w:val="TOC1"/>
        <w:tabs>
          <w:tab w:val="left" w:pos="360"/>
          <w:tab w:val="right" w:leader="dot" w:pos="9017"/>
        </w:tabs>
        <w:rPr>
          <w:rFonts w:asciiTheme="minorHAnsi" w:eastAsiaTheme="minorEastAsia" w:hAnsiTheme="minorHAnsi" w:cstheme="minorBidi"/>
          <w:b w:val="0"/>
          <w:bCs w:val="0"/>
          <w:noProof/>
          <w:lang w:val="en-US" w:eastAsia="ja-JP"/>
        </w:rPr>
      </w:pPr>
      <w:r>
        <w:rPr>
          <w:noProof/>
        </w:rPr>
        <w:t>2</w:t>
      </w:r>
      <w:r>
        <w:rPr>
          <w:rFonts w:asciiTheme="minorHAnsi" w:eastAsiaTheme="minorEastAsia" w:hAnsiTheme="minorHAnsi" w:cstheme="minorBidi"/>
          <w:b w:val="0"/>
          <w:bCs w:val="0"/>
          <w:noProof/>
          <w:lang w:val="en-US" w:eastAsia="ja-JP"/>
        </w:rPr>
        <w:tab/>
      </w:r>
      <w:r>
        <w:rPr>
          <w:noProof/>
        </w:rPr>
        <w:t>Scope of the delivery</w:t>
      </w:r>
      <w:r>
        <w:rPr>
          <w:noProof/>
        </w:rPr>
        <w:tab/>
      </w:r>
      <w:r w:rsidR="002028D2">
        <w:rPr>
          <w:noProof/>
        </w:rPr>
        <w:fldChar w:fldCharType="begin"/>
      </w:r>
      <w:r>
        <w:rPr>
          <w:noProof/>
        </w:rPr>
        <w:instrText xml:space="preserve"> PAGEREF _Toc219955817 \h </w:instrText>
      </w:r>
      <w:r w:rsidR="002028D2">
        <w:rPr>
          <w:noProof/>
        </w:rPr>
      </w:r>
      <w:r w:rsidR="002028D2">
        <w:rPr>
          <w:noProof/>
        </w:rPr>
        <w:fldChar w:fldCharType="separate"/>
      </w:r>
      <w:r>
        <w:rPr>
          <w:noProof/>
        </w:rPr>
        <w:t>10</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2.1</w:t>
      </w:r>
      <w:r>
        <w:rPr>
          <w:rFonts w:asciiTheme="minorHAnsi" w:eastAsiaTheme="minorEastAsia" w:hAnsiTheme="minorHAnsi" w:cstheme="minorBidi"/>
          <w:noProof/>
          <w:sz w:val="24"/>
          <w:lang w:val="en-US" w:eastAsia="ja-JP"/>
        </w:rPr>
        <w:tab/>
      </w:r>
      <w:r>
        <w:rPr>
          <w:noProof/>
        </w:rPr>
        <w:t>Software</w:t>
      </w:r>
      <w:r>
        <w:rPr>
          <w:noProof/>
        </w:rPr>
        <w:tab/>
      </w:r>
      <w:r w:rsidR="002028D2">
        <w:rPr>
          <w:noProof/>
        </w:rPr>
        <w:fldChar w:fldCharType="begin"/>
      </w:r>
      <w:r>
        <w:rPr>
          <w:noProof/>
        </w:rPr>
        <w:instrText xml:space="preserve"> PAGEREF _Toc219955818 \h </w:instrText>
      </w:r>
      <w:r w:rsidR="002028D2">
        <w:rPr>
          <w:noProof/>
        </w:rPr>
      </w:r>
      <w:r w:rsidR="002028D2">
        <w:rPr>
          <w:noProof/>
        </w:rPr>
        <w:fldChar w:fldCharType="separate"/>
      </w:r>
      <w:r>
        <w:rPr>
          <w:noProof/>
        </w:rPr>
        <w:t>10</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2.2</w:t>
      </w:r>
      <w:r>
        <w:rPr>
          <w:rFonts w:asciiTheme="minorHAnsi" w:eastAsiaTheme="minorEastAsia" w:hAnsiTheme="minorHAnsi" w:cstheme="minorBidi"/>
          <w:noProof/>
          <w:sz w:val="24"/>
          <w:lang w:val="en-US" w:eastAsia="ja-JP"/>
        </w:rPr>
        <w:tab/>
      </w:r>
      <w:r>
        <w:rPr>
          <w:noProof/>
        </w:rPr>
        <w:t>Hardware</w:t>
      </w:r>
      <w:r>
        <w:rPr>
          <w:noProof/>
        </w:rPr>
        <w:tab/>
      </w:r>
      <w:r w:rsidR="002028D2">
        <w:rPr>
          <w:noProof/>
        </w:rPr>
        <w:fldChar w:fldCharType="begin"/>
      </w:r>
      <w:r>
        <w:rPr>
          <w:noProof/>
        </w:rPr>
        <w:instrText xml:space="preserve"> PAGEREF _Toc219955819 \h </w:instrText>
      </w:r>
      <w:r w:rsidR="002028D2">
        <w:rPr>
          <w:noProof/>
        </w:rPr>
      </w:r>
      <w:r w:rsidR="002028D2">
        <w:rPr>
          <w:noProof/>
        </w:rPr>
        <w:fldChar w:fldCharType="separate"/>
      </w:r>
      <w:r>
        <w:rPr>
          <w:noProof/>
        </w:rPr>
        <w:t>10</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2.3</w:t>
      </w:r>
      <w:r>
        <w:rPr>
          <w:rFonts w:asciiTheme="minorHAnsi" w:eastAsiaTheme="minorEastAsia" w:hAnsiTheme="minorHAnsi" w:cstheme="minorBidi"/>
          <w:noProof/>
          <w:sz w:val="24"/>
          <w:lang w:val="en-US" w:eastAsia="ja-JP"/>
        </w:rPr>
        <w:tab/>
      </w:r>
      <w:r>
        <w:rPr>
          <w:noProof/>
        </w:rPr>
        <w:t>Customer's requirement specifications</w:t>
      </w:r>
      <w:r>
        <w:rPr>
          <w:noProof/>
        </w:rPr>
        <w:tab/>
      </w:r>
      <w:r w:rsidR="002028D2">
        <w:rPr>
          <w:noProof/>
        </w:rPr>
        <w:fldChar w:fldCharType="begin"/>
      </w:r>
      <w:r>
        <w:rPr>
          <w:noProof/>
        </w:rPr>
        <w:instrText xml:space="preserve"> PAGEREF _Toc219955820 \h </w:instrText>
      </w:r>
      <w:r w:rsidR="002028D2">
        <w:rPr>
          <w:noProof/>
        </w:rPr>
      </w:r>
      <w:r w:rsidR="002028D2">
        <w:rPr>
          <w:noProof/>
        </w:rPr>
        <w:fldChar w:fldCharType="separate"/>
      </w:r>
      <w:r>
        <w:rPr>
          <w:noProof/>
        </w:rPr>
        <w:t>10</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2.4</w:t>
      </w:r>
      <w:r>
        <w:rPr>
          <w:rFonts w:asciiTheme="minorHAnsi" w:eastAsiaTheme="minorEastAsia" w:hAnsiTheme="minorHAnsi" w:cstheme="minorBidi"/>
          <w:noProof/>
          <w:sz w:val="24"/>
          <w:lang w:val="en-US" w:eastAsia="ja-JP"/>
        </w:rPr>
        <w:tab/>
      </w:r>
      <w:r>
        <w:rPr>
          <w:noProof/>
        </w:rPr>
        <w:t>Product Documentation</w:t>
      </w:r>
      <w:r>
        <w:rPr>
          <w:noProof/>
        </w:rPr>
        <w:tab/>
      </w:r>
      <w:r w:rsidR="002028D2">
        <w:rPr>
          <w:noProof/>
        </w:rPr>
        <w:fldChar w:fldCharType="begin"/>
      </w:r>
      <w:r>
        <w:rPr>
          <w:noProof/>
        </w:rPr>
        <w:instrText xml:space="preserve"> PAGEREF _Toc219955821 \h </w:instrText>
      </w:r>
      <w:r w:rsidR="002028D2">
        <w:rPr>
          <w:noProof/>
        </w:rPr>
      </w:r>
      <w:r w:rsidR="002028D2">
        <w:rPr>
          <w:noProof/>
        </w:rPr>
        <w:fldChar w:fldCharType="separate"/>
      </w:r>
      <w:r>
        <w:rPr>
          <w:noProof/>
        </w:rPr>
        <w:t>10</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2.5</w:t>
      </w:r>
      <w:r>
        <w:rPr>
          <w:rFonts w:asciiTheme="minorHAnsi" w:eastAsiaTheme="minorEastAsia" w:hAnsiTheme="minorHAnsi" w:cstheme="minorBidi"/>
          <w:noProof/>
          <w:sz w:val="24"/>
          <w:lang w:val="en-US" w:eastAsia="ja-JP"/>
        </w:rPr>
        <w:tab/>
      </w:r>
      <w:r>
        <w:rPr>
          <w:noProof/>
        </w:rPr>
        <w:t>Conversion of Customer data</w:t>
      </w:r>
      <w:r>
        <w:rPr>
          <w:noProof/>
        </w:rPr>
        <w:tab/>
      </w:r>
      <w:r w:rsidR="002028D2">
        <w:rPr>
          <w:noProof/>
        </w:rPr>
        <w:fldChar w:fldCharType="begin"/>
      </w:r>
      <w:r>
        <w:rPr>
          <w:noProof/>
        </w:rPr>
        <w:instrText xml:space="preserve"> PAGEREF _Toc219955822 \h </w:instrText>
      </w:r>
      <w:r w:rsidR="002028D2">
        <w:rPr>
          <w:noProof/>
        </w:rPr>
      </w:r>
      <w:r w:rsidR="002028D2">
        <w:rPr>
          <w:noProof/>
        </w:rPr>
        <w:fldChar w:fldCharType="separate"/>
      </w:r>
      <w:r>
        <w:rPr>
          <w:noProof/>
        </w:rPr>
        <w:t>10</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2.6</w:t>
      </w:r>
      <w:r>
        <w:rPr>
          <w:rFonts w:asciiTheme="minorHAnsi" w:eastAsiaTheme="minorEastAsia" w:hAnsiTheme="minorHAnsi" w:cstheme="minorBidi"/>
          <w:noProof/>
          <w:sz w:val="24"/>
          <w:lang w:val="en-US" w:eastAsia="ja-JP"/>
        </w:rPr>
        <w:tab/>
      </w:r>
      <w:r>
        <w:rPr>
          <w:noProof/>
        </w:rPr>
        <w:t>General</w:t>
      </w:r>
      <w:r>
        <w:rPr>
          <w:noProof/>
        </w:rPr>
        <w:tab/>
      </w:r>
      <w:r w:rsidR="002028D2">
        <w:rPr>
          <w:noProof/>
        </w:rPr>
        <w:fldChar w:fldCharType="begin"/>
      </w:r>
      <w:r>
        <w:rPr>
          <w:noProof/>
        </w:rPr>
        <w:instrText xml:space="preserve"> PAGEREF _Toc219955823 \h </w:instrText>
      </w:r>
      <w:r w:rsidR="002028D2">
        <w:rPr>
          <w:noProof/>
        </w:rPr>
      </w:r>
      <w:r w:rsidR="002028D2">
        <w:rPr>
          <w:noProof/>
        </w:rPr>
        <w:fldChar w:fldCharType="separate"/>
      </w:r>
      <w:r>
        <w:rPr>
          <w:noProof/>
        </w:rPr>
        <w:t>10</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2.7</w:t>
      </w:r>
      <w:r>
        <w:rPr>
          <w:rFonts w:asciiTheme="minorHAnsi" w:eastAsiaTheme="minorEastAsia" w:hAnsiTheme="minorHAnsi" w:cstheme="minorBidi"/>
          <w:noProof/>
          <w:sz w:val="24"/>
          <w:lang w:val="en-US" w:eastAsia="ja-JP"/>
        </w:rPr>
        <w:tab/>
      </w:r>
      <w:r>
        <w:rPr>
          <w:noProof/>
        </w:rPr>
        <w:t>training and sustainability</w:t>
      </w:r>
      <w:r>
        <w:rPr>
          <w:noProof/>
        </w:rPr>
        <w:tab/>
      </w:r>
      <w:r w:rsidR="002028D2">
        <w:rPr>
          <w:noProof/>
        </w:rPr>
        <w:fldChar w:fldCharType="begin"/>
      </w:r>
      <w:r>
        <w:rPr>
          <w:noProof/>
        </w:rPr>
        <w:instrText xml:space="preserve"> PAGEREF _Toc219955824 \h </w:instrText>
      </w:r>
      <w:r w:rsidR="002028D2">
        <w:rPr>
          <w:noProof/>
        </w:rPr>
      </w:r>
      <w:r w:rsidR="002028D2">
        <w:rPr>
          <w:noProof/>
        </w:rPr>
        <w:fldChar w:fldCharType="separate"/>
      </w:r>
      <w:r>
        <w:rPr>
          <w:noProof/>
        </w:rPr>
        <w:t>11</w:t>
      </w:r>
      <w:r w:rsidR="002028D2">
        <w:rPr>
          <w:noProof/>
        </w:rPr>
        <w:fldChar w:fldCharType="end"/>
      </w:r>
    </w:p>
    <w:p w:rsidR="00C04EF5" w:rsidRDefault="00C04EF5">
      <w:pPr>
        <w:pStyle w:val="TOC1"/>
        <w:tabs>
          <w:tab w:val="left" w:pos="360"/>
          <w:tab w:val="right" w:leader="dot" w:pos="9017"/>
        </w:tabs>
        <w:rPr>
          <w:rFonts w:asciiTheme="minorHAnsi" w:eastAsiaTheme="minorEastAsia" w:hAnsiTheme="minorHAnsi" w:cstheme="minorBidi"/>
          <w:b w:val="0"/>
          <w:bCs w:val="0"/>
          <w:noProof/>
          <w:lang w:val="en-US" w:eastAsia="ja-JP"/>
        </w:rPr>
      </w:pPr>
      <w:r>
        <w:rPr>
          <w:noProof/>
        </w:rPr>
        <w:t>3</w:t>
      </w:r>
      <w:r>
        <w:rPr>
          <w:rFonts w:asciiTheme="minorHAnsi" w:eastAsiaTheme="minorEastAsia" w:hAnsiTheme="minorHAnsi" w:cstheme="minorBidi"/>
          <w:b w:val="0"/>
          <w:bCs w:val="0"/>
          <w:noProof/>
          <w:lang w:val="en-US" w:eastAsia="ja-JP"/>
        </w:rPr>
        <w:tab/>
      </w:r>
      <w:r>
        <w:rPr>
          <w:noProof/>
        </w:rPr>
        <w:t>Project implementation and cooperation</w:t>
      </w:r>
      <w:r>
        <w:rPr>
          <w:noProof/>
        </w:rPr>
        <w:tab/>
      </w:r>
      <w:r w:rsidR="002028D2">
        <w:rPr>
          <w:noProof/>
        </w:rPr>
        <w:fldChar w:fldCharType="begin"/>
      </w:r>
      <w:r>
        <w:rPr>
          <w:noProof/>
        </w:rPr>
        <w:instrText xml:space="preserve"> PAGEREF _Toc219955825 \h </w:instrText>
      </w:r>
      <w:r w:rsidR="002028D2">
        <w:rPr>
          <w:noProof/>
        </w:rPr>
      </w:r>
      <w:r w:rsidR="002028D2">
        <w:rPr>
          <w:noProof/>
        </w:rPr>
        <w:fldChar w:fldCharType="separate"/>
      </w:r>
      <w:r>
        <w:rPr>
          <w:noProof/>
        </w:rPr>
        <w:t>12</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3.1</w:t>
      </w:r>
      <w:r>
        <w:rPr>
          <w:rFonts w:asciiTheme="minorHAnsi" w:eastAsiaTheme="minorEastAsia" w:hAnsiTheme="minorHAnsi" w:cstheme="minorBidi"/>
          <w:noProof/>
          <w:sz w:val="24"/>
          <w:lang w:val="en-US" w:eastAsia="ja-JP"/>
        </w:rPr>
        <w:tab/>
      </w:r>
      <w:r>
        <w:rPr>
          <w:noProof/>
        </w:rPr>
        <w:t>Work schedule – project plans</w:t>
      </w:r>
      <w:r>
        <w:rPr>
          <w:noProof/>
        </w:rPr>
        <w:tab/>
      </w:r>
      <w:r w:rsidR="002028D2">
        <w:rPr>
          <w:noProof/>
        </w:rPr>
        <w:fldChar w:fldCharType="begin"/>
      </w:r>
      <w:r>
        <w:rPr>
          <w:noProof/>
        </w:rPr>
        <w:instrText xml:space="preserve"> PAGEREF _Toc219955826 \h </w:instrText>
      </w:r>
      <w:r w:rsidR="002028D2">
        <w:rPr>
          <w:noProof/>
        </w:rPr>
      </w:r>
      <w:r w:rsidR="002028D2">
        <w:rPr>
          <w:noProof/>
        </w:rPr>
        <w:fldChar w:fldCharType="separate"/>
      </w:r>
      <w:r>
        <w:rPr>
          <w:noProof/>
        </w:rPr>
        <w:t>12</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3.2</w:t>
      </w:r>
      <w:r>
        <w:rPr>
          <w:rFonts w:asciiTheme="minorHAnsi" w:eastAsiaTheme="minorEastAsia" w:hAnsiTheme="minorHAnsi" w:cstheme="minorBidi"/>
          <w:noProof/>
          <w:sz w:val="24"/>
          <w:lang w:val="en-US" w:eastAsia="ja-JP"/>
        </w:rPr>
        <w:tab/>
      </w:r>
      <w:r>
        <w:rPr>
          <w:noProof/>
        </w:rPr>
        <w:t>Project organisation</w:t>
      </w:r>
      <w:r>
        <w:rPr>
          <w:noProof/>
        </w:rPr>
        <w:tab/>
      </w:r>
      <w:r w:rsidR="002028D2">
        <w:rPr>
          <w:noProof/>
        </w:rPr>
        <w:fldChar w:fldCharType="begin"/>
      </w:r>
      <w:r>
        <w:rPr>
          <w:noProof/>
        </w:rPr>
        <w:instrText xml:space="preserve"> PAGEREF _Toc219955827 \h </w:instrText>
      </w:r>
      <w:r w:rsidR="002028D2">
        <w:rPr>
          <w:noProof/>
        </w:rPr>
      </w:r>
      <w:r w:rsidR="002028D2">
        <w:rPr>
          <w:noProof/>
        </w:rPr>
        <w:fldChar w:fldCharType="separate"/>
      </w:r>
      <w:r>
        <w:rPr>
          <w:noProof/>
        </w:rPr>
        <w:t>12</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3.3</w:t>
      </w:r>
      <w:r>
        <w:rPr>
          <w:rFonts w:asciiTheme="minorHAnsi" w:eastAsiaTheme="minorEastAsia" w:hAnsiTheme="minorHAnsi" w:cstheme="minorBidi"/>
          <w:noProof/>
          <w:sz w:val="24"/>
          <w:lang w:val="en-US" w:eastAsia="ja-JP"/>
        </w:rPr>
        <w:tab/>
      </w:r>
      <w:r>
        <w:rPr>
          <w:noProof/>
        </w:rPr>
        <w:t>Updating project documentation</w:t>
      </w:r>
      <w:r>
        <w:rPr>
          <w:noProof/>
        </w:rPr>
        <w:tab/>
      </w:r>
      <w:r w:rsidR="002028D2">
        <w:rPr>
          <w:noProof/>
        </w:rPr>
        <w:fldChar w:fldCharType="begin"/>
      </w:r>
      <w:r>
        <w:rPr>
          <w:noProof/>
        </w:rPr>
        <w:instrText xml:space="preserve"> PAGEREF _Toc219955828 \h </w:instrText>
      </w:r>
      <w:r w:rsidR="002028D2">
        <w:rPr>
          <w:noProof/>
        </w:rPr>
      </w:r>
      <w:r w:rsidR="002028D2">
        <w:rPr>
          <w:noProof/>
        </w:rPr>
        <w:fldChar w:fldCharType="separate"/>
      </w:r>
      <w:r>
        <w:rPr>
          <w:noProof/>
        </w:rPr>
        <w:t>13</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3.4</w:t>
      </w:r>
      <w:r>
        <w:rPr>
          <w:rFonts w:asciiTheme="minorHAnsi" w:eastAsiaTheme="minorEastAsia" w:hAnsiTheme="minorHAnsi" w:cstheme="minorBidi"/>
          <w:noProof/>
          <w:sz w:val="24"/>
          <w:lang w:val="en-US" w:eastAsia="ja-JP"/>
        </w:rPr>
        <w:tab/>
      </w:r>
      <w:r>
        <w:rPr>
          <w:noProof/>
        </w:rPr>
        <w:t>Meetings</w:t>
      </w:r>
      <w:r>
        <w:rPr>
          <w:noProof/>
        </w:rPr>
        <w:tab/>
      </w:r>
      <w:r w:rsidR="002028D2">
        <w:rPr>
          <w:noProof/>
        </w:rPr>
        <w:fldChar w:fldCharType="begin"/>
      </w:r>
      <w:r>
        <w:rPr>
          <w:noProof/>
        </w:rPr>
        <w:instrText xml:space="preserve"> PAGEREF _Toc219955829 \h </w:instrText>
      </w:r>
      <w:r w:rsidR="002028D2">
        <w:rPr>
          <w:noProof/>
        </w:rPr>
      </w:r>
      <w:r w:rsidR="002028D2">
        <w:rPr>
          <w:noProof/>
        </w:rPr>
        <w:fldChar w:fldCharType="separate"/>
      </w:r>
      <w:r>
        <w:rPr>
          <w:noProof/>
        </w:rPr>
        <w:t>13</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3.5</w:t>
      </w:r>
      <w:r>
        <w:rPr>
          <w:rFonts w:asciiTheme="minorHAnsi" w:eastAsiaTheme="minorEastAsia" w:hAnsiTheme="minorHAnsi" w:cstheme="minorBidi"/>
          <w:noProof/>
          <w:sz w:val="24"/>
          <w:lang w:val="en-US" w:eastAsia="ja-JP"/>
        </w:rPr>
        <w:tab/>
      </w:r>
      <w:r>
        <w:rPr>
          <w:noProof/>
        </w:rPr>
        <w:t>Quality assurance</w:t>
      </w:r>
      <w:r>
        <w:rPr>
          <w:noProof/>
        </w:rPr>
        <w:tab/>
      </w:r>
      <w:r w:rsidR="002028D2">
        <w:rPr>
          <w:noProof/>
        </w:rPr>
        <w:fldChar w:fldCharType="begin"/>
      </w:r>
      <w:r>
        <w:rPr>
          <w:noProof/>
        </w:rPr>
        <w:instrText xml:space="preserve"> PAGEREF _Toc219955830 \h </w:instrText>
      </w:r>
      <w:r w:rsidR="002028D2">
        <w:rPr>
          <w:noProof/>
        </w:rPr>
      </w:r>
      <w:r w:rsidR="002028D2">
        <w:rPr>
          <w:noProof/>
        </w:rPr>
        <w:fldChar w:fldCharType="separate"/>
      </w:r>
      <w:r>
        <w:rPr>
          <w:noProof/>
        </w:rPr>
        <w:t>13</w:t>
      </w:r>
      <w:r w:rsidR="002028D2">
        <w:rPr>
          <w:noProof/>
        </w:rPr>
        <w:fldChar w:fldCharType="end"/>
      </w:r>
    </w:p>
    <w:p w:rsidR="00C04EF5" w:rsidRDefault="00C04EF5">
      <w:pPr>
        <w:pStyle w:val="TOC1"/>
        <w:tabs>
          <w:tab w:val="left" w:pos="360"/>
          <w:tab w:val="right" w:leader="dot" w:pos="9017"/>
        </w:tabs>
        <w:rPr>
          <w:rFonts w:asciiTheme="minorHAnsi" w:eastAsiaTheme="minorEastAsia" w:hAnsiTheme="minorHAnsi" w:cstheme="minorBidi"/>
          <w:b w:val="0"/>
          <w:bCs w:val="0"/>
          <w:noProof/>
          <w:lang w:val="en-US" w:eastAsia="ja-JP"/>
        </w:rPr>
      </w:pPr>
      <w:r>
        <w:rPr>
          <w:noProof/>
        </w:rPr>
        <w:t>4</w:t>
      </w:r>
      <w:r>
        <w:rPr>
          <w:rFonts w:asciiTheme="minorHAnsi" w:eastAsiaTheme="minorEastAsia" w:hAnsiTheme="minorHAnsi" w:cstheme="minorBidi"/>
          <w:b w:val="0"/>
          <w:bCs w:val="0"/>
          <w:noProof/>
          <w:lang w:val="en-US" w:eastAsia="ja-JP"/>
        </w:rPr>
        <w:tab/>
      </w:r>
      <w:r>
        <w:rPr>
          <w:noProof/>
        </w:rPr>
        <w:t>Customer's obligations</w:t>
      </w:r>
      <w:r>
        <w:rPr>
          <w:noProof/>
        </w:rPr>
        <w:tab/>
      </w:r>
      <w:r w:rsidR="002028D2">
        <w:rPr>
          <w:noProof/>
        </w:rPr>
        <w:fldChar w:fldCharType="begin"/>
      </w:r>
      <w:r>
        <w:rPr>
          <w:noProof/>
        </w:rPr>
        <w:instrText xml:space="preserve"> PAGEREF _Toc219955831 \h </w:instrText>
      </w:r>
      <w:r w:rsidR="002028D2">
        <w:rPr>
          <w:noProof/>
        </w:rPr>
      </w:r>
      <w:r w:rsidR="002028D2">
        <w:rPr>
          <w:noProof/>
        </w:rPr>
        <w:fldChar w:fldCharType="separate"/>
      </w:r>
      <w:r>
        <w:rPr>
          <w:noProof/>
        </w:rPr>
        <w:t>14</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4.1</w:t>
      </w:r>
      <w:r>
        <w:rPr>
          <w:rFonts w:asciiTheme="minorHAnsi" w:eastAsiaTheme="minorEastAsia" w:hAnsiTheme="minorHAnsi" w:cstheme="minorBidi"/>
          <w:noProof/>
          <w:sz w:val="24"/>
          <w:lang w:val="en-US" w:eastAsia="ja-JP"/>
        </w:rPr>
        <w:tab/>
      </w:r>
      <w:r>
        <w:rPr>
          <w:noProof/>
        </w:rPr>
        <w:t>Customer's participation</w:t>
      </w:r>
      <w:r>
        <w:rPr>
          <w:noProof/>
        </w:rPr>
        <w:tab/>
      </w:r>
      <w:r w:rsidR="002028D2">
        <w:rPr>
          <w:noProof/>
        </w:rPr>
        <w:fldChar w:fldCharType="begin"/>
      </w:r>
      <w:r>
        <w:rPr>
          <w:noProof/>
        </w:rPr>
        <w:instrText xml:space="preserve"> PAGEREF _Toc219955832 \h </w:instrText>
      </w:r>
      <w:r w:rsidR="002028D2">
        <w:rPr>
          <w:noProof/>
        </w:rPr>
      </w:r>
      <w:r w:rsidR="002028D2">
        <w:rPr>
          <w:noProof/>
        </w:rPr>
        <w:fldChar w:fldCharType="separate"/>
      </w:r>
      <w:r>
        <w:rPr>
          <w:noProof/>
        </w:rPr>
        <w:t>14</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4.2</w:t>
      </w:r>
      <w:r>
        <w:rPr>
          <w:rFonts w:asciiTheme="minorHAnsi" w:eastAsiaTheme="minorEastAsia" w:hAnsiTheme="minorHAnsi" w:cstheme="minorBidi"/>
          <w:noProof/>
          <w:sz w:val="24"/>
          <w:lang w:val="en-US" w:eastAsia="ja-JP"/>
        </w:rPr>
        <w:tab/>
      </w:r>
      <w:r>
        <w:rPr>
          <w:noProof/>
        </w:rPr>
        <w:t>Preparation for installation</w:t>
      </w:r>
      <w:r>
        <w:rPr>
          <w:noProof/>
        </w:rPr>
        <w:tab/>
      </w:r>
      <w:r w:rsidR="002028D2">
        <w:rPr>
          <w:noProof/>
        </w:rPr>
        <w:fldChar w:fldCharType="begin"/>
      </w:r>
      <w:r>
        <w:rPr>
          <w:noProof/>
        </w:rPr>
        <w:instrText xml:space="preserve"> PAGEREF _Toc219955833 \h </w:instrText>
      </w:r>
      <w:r w:rsidR="002028D2">
        <w:rPr>
          <w:noProof/>
        </w:rPr>
      </w:r>
      <w:r w:rsidR="002028D2">
        <w:rPr>
          <w:noProof/>
        </w:rPr>
        <w:fldChar w:fldCharType="separate"/>
      </w:r>
      <w:r>
        <w:rPr>
          <w:noProof/>
        </w:rPr>
        <w:t>14</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4.3</w:t>
      </w:r>
      <w:r>
        <w:rPr>
          <w:rFonts w:asciiTheme="minorHAnsi" w:eastAsiaTheme="minorEastAsia" w:hAnsiTheme="minorHAnsi" w:cstheme="minorBidi"/>
          <w:noProof/>
          <w:sz w:val="24"/>
          <w:lang w:val="en-US" w:eastAsia="ja-JP"/>
        </w:rPr>
        <w:tab/>
      </w:r>
      <w:r>
        <w:rPr>
          <w:noProof/>
        </w:rPr>
        <w:t>Customer's obligations During the project phases</w:t>
      </w:r>
      <w:r>
        <w:rPr>
          <w:noProof/>
        </w:rPr>
        <w:tab/>
      </w:r>
      <w:r w:rsidR="002028D2">
        <w:rPr>
          <w:noProof/>
        </w:rPr>
        <w:fldChar w:fldCharType="begin"/>
      </w:r>
      <w:r>
        <w:rPr>
          <w:noProof/>
        </w:rPr>
        <w:instrText xml:space="preserve"> PAGEREF _Toc219955834 \h </w:instrText>
      </w:r>
      <w:r w:rsidR="002028D2">
        <w:rPr>
          <w:noProof/>
        </w:rPr>
      </w:r>
      <w:r w:rsidR="002028D2">
        <w:rPr>
          <w:noProof/>
        </w:rPr>
        <w:fldChar w:fldCharType="separate"/>
      </w:r>
      <w:r>
        <w:rPr>
          <w:noProof/>
        </w:rPr>
        <w:t>15</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4.4</w:t>
      </w:r>
      <w:r>
        <w:rPr>
          <w:rFonts w:asciiTheme="minorHAnsi" w:eastAsiaTheme="minorEastAsia" w:hAnsiTheme="minorHAnsi" w:cstheme="minorBidi"/>
          <w:noProof/>
          <w:sz w:val="24"/>
          <w:lang w:val="en-US" w:eastAsia="ja-JP"/>
        </w:rPr>
        <w:tab/>
      </w:r>
      <w:r>
        <w:rPr>
          <w:noProof/>
        </w:rPr>
        <w:t>Customer's other obligations related to execution</w:t>
      </w:r>
      <w:r>
        <w:rPr>
          <w:noProof/>
        </w:rPr>
        <w:tab/>
      </w:r>
      <w:r w:rsidR="002028D2">
        <w:rPr>
          <w:noProof/>
        </w:rPr>
        <w:fldChar w:fldCharType="begin"/>
      </w:r>
      <w:r>
        <w:rPr>
          <w:noProof/>
        </w:rPr>
        <w:instrText xml:space="preserve"> PAGEREF _Toc219955835 \h </w:instrText>
      </w:r>
      <w:r w:rsidR="002028D2">
        <w:rPr>
          <w:noProof/>
        </w:rPr>
      </w:r>
      <w:r w:rsidR="002028D2">
        <w:rPr>
          <w:noProof/>
        </w:rPr>
        <w:fldChar w:fldCharType="separate"/>
      </w:r>
      <w:r>
        <w:rPr>
          <w:noProof/>
        </w:rPr>
        <w:t>16</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4.5</w:t>
      </w:r>
      <w:r>
        <w:rPr>
          <w:rFonts w:asciiTheme="minorHAnsi" w:eastAsiaTheme="minorEastAsia" w:hAnsiTheme="minorHAnsi" w:cstheme="minorBidi"/>
          <w:noProof/>
          <w:sz w:val="24"/>
          <w:lang w:val="en-US" w:eastAsia="ja-JP"/>
        </w:rPr>
        <w:tab/>
      </w:r>
      <w:r>
        <w:rPr>
          <w:noProof/>
        </w:rPr>
        <w:t>Security clearance</w:t>
      </w:r>
      <w:r>
        <w:rPr>
          <w:noProof/>
        </w:rPr>
        <w:tab/>
      </w:r>
      <w:r w:rsidR="002028D2">
        <w:rPr>
          <w:noProof/>
        </w:rPr>
        <w:fldChar w:fldCharType="begin"/>
      </w:r>
      <w:r>
        <w:rPr>
          <w:noProof/>
        </w:rPr>
        <w:instrText xml:space="preserve"> PAGEREF _Toc219955836 \h </w:instrText>
      </w:r>
      <w:r w:rsidR="002028D2">
        <w:rPr>
          <w:noProof/>
        </w:rPr>
      </w:r>
      <w:r w:rsidR="002028D2">
        <w:rPr>
          <w:noProof/>
        </w:rPr>
        <w:fldChar w:fldCharType="separate"/>
      </w:r>
      <w:r>
        <w:rPr>
          <w:noProof/>
        </w:rPr>
        <w:t>16</w:t>
      </w:r>
      <w:r w:rsidR="002028D2">
        <w:rPr>
          <w:noProof/>
        </w:rPr>
        <w:fldChar w:fldCharType="end"/>
      </w:r>
    </w:p>
    <w:p w:rsidR="00C04EF5" w:rsidRDefault="00C04EF5">
      <w:pPr>
        <w:pStyle w:val="TOC1"/>
        <w:tabs>
          <w:tab w:val="left" w:pos="360"/>
          <w:tab w:val="right" w:leader="dot" w:pos="9017"/>
        </w:tabs>
        <w:rPr>
          <w:rFonts w:asciiTheme="minorHAnsi" w:eastAsiaTheme="minorEastAsia" w:hAnsiTheme="minorHAnsi" w:cstheme="minorBidi"/>
          <w:b w:val="0"/>
          <w:bCs w:val="0"/>
          <w:noProof/>
          <w:lang w:val="en-US" w:eastAsia="ja-JP"/>
        </w:rPr>
      </w:pPr>
      <w:r>
        <w:rPr>
          <w:noProof/>
        </w:rPr>
        <w:t>5</w:t>
      </w:r>
      <w:r>
        <w:rPr>
          <w:rFonts w:asciiTheme="minorHAnsi" w:eastAsiaTheme="minorEastAsia" w:hAnsiTheme="minorHAnsi" w:cstheme="minorBidi"/>
          <w:b w:val="0"/>
          <w:bCs w:val="0"/>
          <w:noProof/>
          <w:lang w:val="en-US" w:eastAsia="ja-JP"/>
        </w:rPr>
        <w:tab/>
      </w:r>
      <w:r>
        <w:rPr>
          <w:noProof/>
        </w:rPr>
        <w:t>Delivery of the software</w:t>
      </w:r>
      <w:r>
        <w:rPr>
          <w:noProof/>
        </w:rPr>
        <w:tab/>
      </w:r>
      <w:r w:rsidR="002028D2">
        <w:rPr>
          <w:noProof/>
        </w:rPr>
        <w:fldChar w:fldCharType="begin"/>
      </w:r>
      <w:r>
        <w:rPr>
          <w:noProof/>
        </w:rPr>
        <w:instrText xml:space="preserve"> PAGEREF _Toc219955837 \h </w:instrText>
      </w:r>
      <w:r w:rsidR="002028D2">
        <w:rPr>
          <w:noProof/>
        </w:rPr>
      </w:r>
      <w:r w:rsidR="002028D2">
        <w:rPr>
          <w:noProof/>
        </w:rPr>
        <w:fldChar w:fldCharType="separate"/>
      </w:r>
      <w:r>
        <w:rPr>
          <w:noProof/>
        </w:rPr>
        <w:t>17</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5.1</w:t>
      </w:r>
      <w:r>
        <w:rPr>
          <w:rFonts w:asciiTheme="minorHAnsi" w:eastAsiaTheme="minorEastAsia" w:hAnsiTheme="minorHAnsi" w:cstheme="minorBidi"/>
          <w:noProof/>
          <w:sz w:val="24"/>
          <w:lang w:val="en-US" w:eastAsia="ja-JP"/>
        </w:rPr>
        <w:tab/>
      </w:r>
      <w:r>
        <w:rPr>
          <w:noProof/>
        </w:rPr>
        <w:t>Delivery</w:t>
      </w:r>
      <w:r>
        <w:rPr>
          <w:noProof/>
        </w:rPr>
        <w:tab/>
      </w:r>
      <w:r w:rsidR="002028D2">
        <w:rPr>
          <w:noProof/>
        </w:rPr>
        <w:fldChar w:fldCharType="begin"/>
      </w:r>
      <w:r>
        <w:rPr>
          <w:noProof/>
        </w:rPr>
        <w:instrText xml:space="preserve"> PAGEREF _Toc219955838 \h </w:instrText>
      </w:r>
      <w:r w:rsidR="002028D2">
        <w:rPr>
          <w:noProof/>
        </w:rPr>
      </w:r>
      <w:r w:rsidR="002028D2">
        <w:rPr>
          <w:noProof/>
        </w:rPr>
        <w:fldChar w:fldCharType="separate"/>
      </w:r>
      <w:r>
        <w:rPr>
          <w:noProof/>
        </w:rPr>
        <w:t>17</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5.2</w:t>
      </w:r>
      <w:r>
        <w:rPr>
          <w:rFonts w:asciiTheme="minorHAnsi" w:eastAsiaTheme="minorEastAsia" w:hAnsiTheme="minorHAnsi" w:cstheme="minorBidi"/>
          <w:noProof/>
          <w:sz w:val="24"/>
          <w:lang w:val="en-US" w:eastAsia="ja-JP"/>
        </w:rPr>
        <w:tab/>
      </w:r>
      <w:r>
        <w:rPr>
          <w:noProof/>
        </w:rPr>
        <w:t>Delivery of product documentation</w:t>
      </w:r>
      <w:r>
        <w:rPr>
          <w:noProof/>
        </w:rPr>
        <w:tab/>
      </w:r>
      <w:r w:rsidR="002028D2">
        <w:rPr>
          <w:noProof/>
        </w:rPr>
        <w:fldChar w:fldCharType="begin"/>
      </w:r>
      <w:r>
        <w:rPr>
          <w:noProof/>
        </w:rPr>
        <w:instrText xml:space="preserve"> PAGEREF _Toc219955839 \h </w:instrText>
      </w:r>
      <w:r w:rsidR="002028D2">
        <w:rPr>
          <w:noProof/>
        </w:rPr>
      </w:r>
      <w:r w:rsidR="002028D2">
        <w:rPr>
          <w:noProof/>
        </w:rPr>
        <w:fldChar w:fldCharType="separate"/>
      </w:r>
      <w:r>
        <w:rPr>
          <w:noProof/>
        </w:rPr>
        <w:t>17</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5.3</w:t>
      </w:r>
      <w:r>
        <w:rPr>
          <w:rFonts w:asciiTheme="minorHAnsi" w:eastAsiaTheme="minorEastAsia" w:hAnsiTheme="minorHAnsi" w:cstheme="minorBidi"/>
          <w:noProof/>
          <w:sz w:val="24"/>
          <w:lang w:val="en-US" w:eastAsia="ja-JP"/>
        </w:rPr>
        <w:tab/>
      </w:r>
      <w:r>
        <w:rPr>
          <w:noProof/>
        </w:rPr>
        <w:t>Provision of other Services</w:t>
      </w:r>
      <w:r>
        <w:rPr>
          <w:noProof/>
        </w:rPr>
        <w:tab/>
      </w:r>
      <w:r w:rsidR="002028D2">
        <w:rPr>
          <w:noProof/>
        </w:rPr>
        <w:fldChar w:fldCharType="begin"/>
      </w:r>
      <w:r>
        <w:rPr>
          <w:noProof/>
        </w:rPr>
        <w:instrText xml:space="preserve"> PAGEREF _Toc219955840 \h </w:instrText>
      </w:r>
      <w:r w:rsidR="002028D2">
        <w:rPr>
          <w:noProof/>
        </w:rPr>
      </w:r>
      <w:r w:rsidR="002028D2">
        <w:rPr>
          <w:noProof/>
        </w:rPr>
        <w:fldChar w:fldCharType="separate"/>
      </w:r>
      <w:r>
        <w:rPr>
          <w:noProof/>
        </w:rPr>
        <w:t>17</w:t>
      </w:r>
      <w:r w:rsidR="002028D2">
        <w:rPr>
          <w:noProof/>
        </w:rPr>
        <w:fldChar w:fldCharType="end"/>
      </w:r>
    </w:p>
    <w:p w:rsidR="00C04EF5" w:rsidRDefault="00C04EF5">
      <w:pPr>
        <w:pStyle w:val="TOC1"/>
        <w:tabs>
          <w:tab w:val="left" w:pos="360"/>
          <w:tab w:val="right" w:leader="dot" w:pos="9017"/>
        </w:tabs>
        <w:rPr>
          <w:rFonts w:asciiTheme="minorHAnsi" w:eastAsiaTheme="minorEastAsia" w:hAnsiTheme="minorHAnsi" w:cstheme="minorBidi"/>
          <w:b w:val="0"/>
          <w:bCs w:val="0"/>
          <w:noProof/>
          <w:lang w:val="en-US" w:eastAsia="ja-JP"/>
        </w:rPr>
      </w:pPr>
      <w:r>
        <w:rPr>
          <w:noProof/>
        </w:rPr>
        <w:t>6</w:t>
      </w:r>
      <w:r>
        <w:rPr>
          <w:rFonts w:asciiTheme="minorHAnsi" w:eastAsiaTheme="minorEastAsia" w:hAnsiTheme="minorHAnsi" w:cstheme="minorBidi"/>
          <w:b w:val="0"/>
          <w:bCs w:val="0"/>
          <w:noProof/>
          <w:lang w:val="en-US" w:eastAsia="ja-JP"/>
        </w:rPr>
        <w:tab/>
      </w:r>
      <w:r>
        <w:rPr>
          <w:noProof/>
        </w:rPr>
        <w:t>Installation And configuration</w:t>
      </w:r>
      <w:r>
        <w:rPr>
          <w:noProof/>
        </w:rPr>
        <w:tab/>
      </w:r>
      <w:r w:rsidR="002028D2">
        <w:rPr>
          <w:noProof/>
        </w:rPr>
        <w:fldChar w:fldCharType="begin"/>
      </w:r>
      <w:r>
        <w:rPr>
          <w:noProof/>
        </w:rPr>
        <w:instrText xml:space="preserve"> PAGEREF _Toc219955841 \h </w:instrText>
      </w:r>
      <w:r w:rsidR="002028D2">
        <w:rPr>
          <w:noProof/>
        </w:rPr>
      </w:r>
      <w:r w:rsidR="002028D2">
        <w:rPr>
          <w:noProof/>
        </w:rPr>
        <w:fldChar w:fldCharType="separate"/>
      </w:r>
      <w:r>
        <w:rPr>
          <w:noProof/>
        </w:rPr>
        <w:t>18</w:t>
      </w:r>
      <w:r w:rsidR="002028D2">
        <w:rPr>
          <w:noProof/>
        </w:rPr>
        <w:fldChar w:fldCharType="end"/>
      </w:r>
    </w:p>
    <w:p w:rsidR="00C04EF5" w:rsidRDefault="00C04EF5">
      <w:pPr>
        <w:pStyle w:val="TOC1"/>
        <w:tabs>
          <w:tab w:val="left" w:pos="360"/>
          <w:tab w:val="right" w:leader="dot" w:pos="9017"/>
        </w:tabs>
        <w:rPr>
          <w:rFonts w:asciiTheme="minorHAnsi" w:eastAsiaTheme="minorEastAsia" w:hAnsiTheme="minorHAnsi" w:cstheme="minorBidi"/>
          <w:b w:val="0"/>
          <w:bCs w:val="0"/>
          <w:noProof/>
          <w:lang w:val="en-US" w:eastAsia="ja-JP"/>
        </w:rPr>
      </w:pPr>
      <w:r>
        <w:rPr>
          <w:noProof/>
        </w:rPr>
        <w:t>7</w:t>
      </w:r>
      <w:r>
        <w:rPr>
          <w:rFonts w:asciiTheme="minorHAnsi" w:eastAsiaTheme="minorEastAsia" w:hAnsiTheme="minorHAnsi" w:cstheme="minorBidi"/>
          <w:b w:val="0"/>
          <w:bCs w:val="0"/>
          <w:noProof/>
          <w:lang w:val="en-US" w:eastAsia="ja-JP"/>
        </w:rPr>
        <w:tab/>
      </w:r>
      <w:r>
        <w:rPr>
          <w:noProof/>
        </w:rPr>
        <w:t>Execution of training</w:t>
      </w:r>
      <w:r>
        <w:rPr>
          <w:noProof/>
        </w:rPr>
        <w:tab/>
      </w:r>
      <w:r w:rsidR="002028D2">
        <w:rPr>
          <w:noProof/>
        </w:rPr>
        <w:fldChar w:fldCharType="begin"/>
      </w:r>
      <w:r>
        <w:rPr>
          <w:noProof/>
        </w:rPr>
        <w:instrText xml:space="preserve"> PAGEREF _Toc219955842 \h </w:instrText>
      </w:r>
      <w:r w:rsidR="002028D2">
        <w:rPr>
          <w:noProof/>
        </w:rPr>
      </w:r>
      <w:r w:rsidR="002028D2">
        <w:rPr>
          <w:noProof/>
        </w:rPr>
        <w:fldChar w:fldCharType="separate"/>
      </w:r>
      <w:r>
        <w:rPr>
          <w:noProof/>
        </w:rPr>
        <w:t>19</w:t>
      </w:r>
      <w:r w:rsidR="002028D2">
        <w:rPr>
          <w:noProof/>
        </w:rPr>
        <w:fldChar w:fldCharType="end"/>
      </w:r>
    </w:p>
    <w:p w:rsidR="00C04EF5" w:rsidRDefault="00C04EF5">
      <w:pPr>
        <w:pStyle w:val="TOC1"/>
        <w:tabs>
          <w:tab w:val="left" w:pos="360"/>
          <w:tab w:val="right" w:leader="dot" w:pos="9017"/>
        </w:tabs>
        <w:rPr>
          <w:rFonts w:asciiTheme="minorHAnsi" w:eastAsiaTheme="minorEastAsia" w:hAnsiTheme="minorHAnsi" w:cstheme="minorBidi"/>
          <w:b w:val="0"/>
          <w:bCs w:val="0"/>
          <w:noProof/>
          <w:lang w:val="en-US" w:eastAsia="ja-JP"/>
        </w:rPr>
      </w:pPr>
      <w:r>
        <w:rPr>
          <w:noProof/>
        </w:rPr>
        <w:t>8</w:t>
      </w:r>
      <w:r>
        <w:rPr>
          <w:rFonts w:asciiTheme="minorHAnsi" w:eastAsiaTheme="minorEastAsia" w:hAnsiTheme="minorHAnsi" w:cstheme="minorBidi"/>
          <w:b w:val="0"/>
          <w:bCs w:val="0"/>
          <w:noProof/>
          <w:lang w:val="en-US" w:eastAsia="ja-JP"/>
        </w:rPr>
        <w:tab/>
      </w:r>
      <w:r>
        <w:rPr>
          <w:noProof/>
        </w:rPr>
        <w:t>Conversion</w:t>
      </w:r>
      <w:r>
        <w:rPr>
          <w:noProof/>
        </w:rPr>
        <w:tab/>
      </w:r>
      <w:r w:rsidR="002028D2">
        <w:rPr>
          <w:noProof/>
        </w:rPr>
        <w:fldChar w:fldCharType="begin"/>
      </w:r>
      <w:r>
        <w:rPr>
          <w:noProof/>
        </w:rPr>
        <w:instrText xml:space="preserve"> PAGEREF _Toc219955843 \h </w:instrText>
      </w:r>
      <w:r w:rsidR="002028D2">
        <w:rPr>
          <w:noProof/>
        </w:rPr>
      </w:r>
      <w:r w:rsidR="002028D2">
        <w:rPr>
          <w:noProof/>
        </w:rPr>
        <w:fldChar w:fldCharType="separate"/>
      </w:r>
      <w:r>
        <w:rPr>
          <w:noProof/>
        </w:rPr>
        <w:t>20</w:t>
      </w:r>
      <w:r w:rsidR="002028D2">
        <w:rPr>
          <w:noProof/>
        </w:rPr>
        <w:fldChar w:fldCharType="end"/>
      </w:r>
    </w:p>
    <w:p w:rsidR="00C04EF5" w:rsidRDefault="00C04EF5">
      <w:pPr>
        <w:pStyle w:val="TOC1"/>
        <w:tabs>
          <w:tab w:val="left" w:pos="360"/>
          <w:tab w:val="right" w:leader="dot" w:pos="9017"/>
        </w:tabs>
        <w:rPr>
          <w:rFonts w:asciiTheme="minorHAnsi" w:eastAsiaTheme="minorEastAsia" w:hAnsiTheme="minorHAnsi" w:cstheme="minorBidi"/>
          <w:b w:val="0"/>
          <w:bCs w:val="0"/>
          <w:noProof/>
          <w:lang w:val="en-US" w:eastAsia="ja-JP"/>
        </w:rPr>
      </w:pPr>
      <w:r>
        <w:rPr>
          <w:noProof/>
        </w:rPr>
        <w:t>9</w:t>
      </w:r>
      <w:r>
        <w:rPr>
          <w:rFonts w:asciiTheme="minorHAnsi" w:eastAsiaTheme="minorEastAsia" w:hAnsiTheme="minorHAnsi" w:cstheme="minorBidi"/>
          <w:b w:val="0"/>
          <w:bCs w:val="0"/>
          <w:noProof/>
          <w:lang w:val="en-US" w:eastAsia="ja-JP"/>
        </w:rPr>
        <w:tab/>
      </w:r>
      <w:r>
        <w:rPr>
          <w:noProof/>
        </w:rPr>
        <w:t>Acceptance</w:t>
      </w:r>
      <w:r>
        <w:rPr>
          <w:noProof/>
        </w:rPr>
        <w:tab/>
      </w:r>
      <w:r w:rsidR="002028D2">
        <w:rPr>
          <w:noProof/>
        </w:rPr>
        <w:fldChar w:fldCharType="begin"/>
      </w:r>
      <w:r>
        <w:rPr>
          <w:noProof/>
        </w:rPr>
        <w:instrText xml:space="preserve"> PAGEREF _Toc219955844 \h </w:instrText>
      </w:r>
      <w:r w:rsidR="002028D2">
        <w:rPr>
          <w:noProof/>
        </w:rPr>
      </w:r>
      <w:r w:rsidR="002028D2">
        <w:rPr>
          <w:noProof/>
        </w:rPr>
        <w:fldChar w:fldCharType="separate"/>
      </w:r>
      <w:r>
        <w:rPr>
          <w:noProof/>
        </w:rPr>
        <w:t>21</w:t>
      </w:r>
      <w:r w:rsidR="002028D2">
        <w:rPr>
          <w:noProof/>
        </w:rPr>
        <w:fldChar w:fldCharType="end"/>
      </w:r>
    </w:p>
    <w:p w:rsidR="00C04EF5" w:rsidRDefault="00C04EF5">
      <w:pPr>
        <w:pStyle w:val="TOC2"/>
        <w:tabs>
          <w:tab w:val="left" w:pos="730"/>
          <w:tab w:val="right" w:leader="dot" w:pos="9017"/>
        </w:tabs>
        <w:rPr>
          <w:rFonts w:asciiTheme="minorHAnsi" w:eastAsiaTheme="minorEastAsia" w:hAnsiTheme="minorHAnsi" w:cstheme="minorBidi"/>
          <w:noProof/>
          <w:sz w:val="24"/>
          <w:lang w:val="en-US" w:eastAsia="ja-JP"/>
        </w:rPr>
      </w:pPr>
      <w:r>
        <w:rPr>
          <w:noProof/>
        </w:rPr>
        <w:t>9.1</w:t>
      </w:r>
      <w:r>
        <w:rPr>
          <w:rFonts w:asciiTheme="minorHAnsi" w:eastAsiaTheme="minorEastAsia" w:hAnsiTheme="minorHAnsi" w:cstheme="minorBidi"/>
          <w:noProof/>
          <w:sz w:val="24"/>
          <w:lang w:val="en-US" w:eastAsia="ja-JP"/>
        </w:rPr>
        <w:tab/>
      </w:r>
      <w:r>
        <w:rPr>
          <w:noProof/>
        </w:rPr>
        <w:t>Acceptance test</w:t>
      </w:r>
      <w:r>
        <w:rPr>
          <w:noProof/>
        </w:rPr>
        <w:tab/>
      </w:r>
      <w:r w:rsidR="002028D2">
        <w:rPr>
          <w:noProof/>
        </w:rPr>
        <w:fldChar w:fldCharType="begin"/>
      </w:r>
      <w:r>
        <w:rPr>
          <w:noProof/>
        </w:rPr>
        <w:instrText xml:space="preserve"> PAGEREF _Toc219955845 \h </w:instrText>
      </w:r>
      <w:r w:rsidR="002028D2">
        <w:rPr>
          <w:noProof/>
        </w:rPr>
      </w:r>
      <w:r w:rsidR="002028D2">
        <w:rPr>
          <w:noProof/>
        </w:rPr>
        <w:fldChar w:fldCharType="separate"/>
      </w:r>
      <w:r>
        <w:rPr>
          <w:noProof/>
        </w:rPr>
        <w:t>21</w:t>
      </w:r>
      <w:r w:rsidR="002028D2">
        <w:rPr>
          <w:noProof/>
        </w:rPr>
        <w:fldChar w:fldCharType="end"/>
      </w:r>
    </w:p>
    <w:p w:rsidR="00C04EF5" w:rsidRDefault="00C04EF5">
      <w:pPr>
        <w:pStyle w:val="TOC1"/>
        <w:tabs>
          <w:tab w:val="left" w:pos="480"/>
          <w:tab w:val="right" w:leader="dot" w:pos="9017"/>
        </w:tabs>
        <w:rPr>
          <w:rFonts w:asciiTheme="minorHAnsi" w:eastAsiaTheme="minorEastAsia" w:hAnsiTheme="minorHAnsi" w:cstheme="minorBidi"/>
          <w:b w:val="0"/>
          <w:bCs w:val="0"/>
          <w:noProof/>
          <w:lang w:val="en-US" w:eastAsia="ja-JP"/>
        </w:rPr>
      </w:pPr>
      <w:r>
        <w:rPr>
          <w:noProof/>
        </w:rPr>
        <w:t>10</w:t>
      </w:r>
      <w:r>
        <w:rPr>
          <w:rFonts w:asciiTheme="minorHAnsi" w:eastAsiaTheme="minorEastAsia" w:hAnsiTheme="minorHAnsi" w:cstheme="minorBidi"/>
          <w:b w:val="0"/>
          <w:bCs w:val="0"/>
          <w:noProof/>
          <w:lang w:val="en-US" w:eastAsia="ja-JP"/>
        </w:rPr>
        <w:tab/>
      </w:r>
      <w:r>
        <w:rPr>
          <w:noProof/>
        </w:rPr>
        <w:t>Implementation plan, Price and payment</w:t>
      </w:r>
      <w:r>
        <w:rPr>
          <w:noProof/>
        </w:rPr>
        <w:tab/>
      </w:r>
      <w:r w:rsidR="002028D2">
        <w:rPr>
          <w:noProof/>
        </w:rPr>
        <w:fldChar w:fldCharType="begin"/>
      </w:r>
      <w:r>
        <w:rPr>
          <w:noProof/>
        </w:rPr>
        <w:instrText xml:space="preserve"> PAGEREF _Toc219955846 \h </w:instrText>
      </w:r>
      <w:r w:rsidR="002028D2">
        <w:rPr>
          <w:noProof/>
        </w:rPr>
      </w:r>
      <w:r w:rsidR="002028D2">
        <w:rPr>
          <w:noProof/>
        </w:rPr>
        <w:fldChar w:fldCharType="separate"/>
      </w:r>
      <w:r>
        <w:rPr>
          <w:noProof/>
        </w:rPr>
        <w:t>24</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10.1</w:t>
      </w:r>
      <w:r>
        <w:rPr>
          <w:rFonts w:asciiTheme="minorHAnsi" w:eastAsiaTheme="minorEastAsia" w:hAnsiTheme="minorHAnsi" w:cstheme="minorBidi"/>
          <w:noProof/>
          <w:sz w:val="24"/>
          <w:lang w:val="en-US" w:eastAsia="ja-JP"/>
        </w:rPr>
        <w:tab/>
      </w:r>
      <w:r>
        <w:rPr>
          <w:noProof/>
        </w:rPr>
        <w:t>Individual prices and total payment</w:t>
      </w:r>
      <w:r>
        <w:rPr>
          <w:noProof/>
        </w:rPr>
        <w:tab/>
      </w:r>
      <w:r w:rsidR="002028D2">
        <w:rPr>
          <w:noProof/>
        </w:rPr>
        <w:fldChar w:fldCharType="begin"/>
      </w:r>
      <w:r>
        <w:rPr>
          <w:noProof/>
        </w:rPr>
        <w:instrText xml:space="preserve"> PAGEREF _Toc219955847 \h </w:instrText>
      </w:r>
      <w:r w:rsidR="002028D2">
        <w:rPr>
          <w:noProof/>
        </w:rPr>
      </w:r>
      <w:r w:rsidR="002028D2">
        <w:rPr>
          <w:noProof/>
        </w:rPr>
        <w:fldChar w:fldCharType="separate"/>
      </w:r>
      <w:r>
        <w:rPr>
          <w:noProof/>
        </w:rPr>
        <w:t>24</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10.2</w:t>
      </w:r>
      <w:r>
        <w:rPr>
          <w:rFonts w:asciiTheme="minorHAnsi" w:eastAsiaTheme="minorEastAsia" w:hAnsiTheme="minorHAnsi" w:cstheme="minorBidi"/>
          <w:noProof/>
          <w:sz w:val="24"/>
          <w:lang w:val="en-US" w:eastAsia="ja-JP"/>
        </w:rPr>
        <w:tab/>
      </w:r>
      <w:r>
        <w:rPr>
          <w:noProof/>
        </w:rPr>
        <w:t>implementation plan and payment matrix</w:t>
      </w:r>
      <w:r>
        <w:rPr>
          <w:noProof/>
        </w:rPr>
        <w:tab/>
      </w:r>
      <w:r w:rsidR="002028D2">
        <w:rPr>
          <w:noProof/>
        </w:rPr>
        <w:fldChar w:fldCharType="begin"/>
      </w:r>
      <w:r>
        <w:rPr>
          <w:noProof/>
        </w:rPr>
        <w:instrText xml:space="preserve"> PAGEREF _Toc219955848 \h </w:instrText>
      </w:r>
      <w:r w:rsidR="002028D2">
        <w:rPr>
          <w:noProof/>
        </w:rPr>
      </w:r>
      <w:r w:rsidR="002028D2">
        <w:rPr>
          <w:noProof/>
        </w:rPr>
        <w:fldChar w:fldCharType="separate"/>
      </w:r>
      <w:r>
        <w:rPr>
          <w:noProof/>
        </w:rPr>
        <w:t>24</w:t>
      </w:r>
      <w:r w:rsidR="002028D2">
        <w:rPr>
          <w:noProof/>
        </w:rPr>
        <w:fldChar w:fldCharType="end"/>
      </w:r>
    </w:p>
    <w:p w:rsidR="00C04EF5" w:rsidRDefault="00C04EF5">
      <w:pPr>
        <w:pStyle w:val="TOC3"/>
        <w:tabs>
          <w:tab w:val="left" w:pos="1220"/>
          <w:tab w:val="right" w:leader="dot" w:pos="9017"/>
        </w:tabs>
        <w:rPr>
          <w:rFonts w:asciiTheme="minorHAnsi" w:eastAsiaTheme="minorEastAsia" w:hAnsiTheme="minorHAnsi" w:cstheme="minorBidi"/>
          <w:i w:val="0"/>
          <w:iCs w:val="0"/>
          <w:noProof/>
          <w:sz w:val="24"/>
          <w:lang w:val="en-US" w:eastAsia="ja-JP"/>
        </w:rPr>
      </w:pPr>
      <w:r>
        <w:rPr>
          <w:noProof/>
        </w:rPr>
        <w:t>10.2.1</w:t>
      </w:r>
      <w:r>
        <w:rPr>
          <w:rFonts w:asciiTheme="minorHAnsi" w:eastAsiaTheme="minorEastAsia" w:hAnsiTheme="minorHAnsi" w:cstheme="minorBidi"/>
          <w:i w:val="0"/>
          <w:iCs w:val="0"/>
          <w:noProof/>
          <w:sz w:val="24"/>
          <w:lang w:val="en-US" w:eastAsia="ja-JP"/>
        </w:rPr>
        <w:tab/>
      </w:r>
      <w:r>
        <w:rPr>
          <w:noProof/>
        </w:rPr>
        <w:t>First payment (Advance Payment)</w:t>
      </w:r>
      <w:r>
        <w:rPr>
          <w:noProof/>
        </w:rPr>
        <w:tab/>
      </w:r>
      <w:r w:rsidR="002028D2">
        <w:rPr>
          <w:noProof/>
        </w:rPr>
        <w:fldChar w:fldCharType="begin"/>
      </w:r>
      <w:r>
        <w:rPr>
          <w:noProof/>
        </w:rPr>
        <w:instrText xml:space="preserve"> PAGEREF _Toc219955849 \h </w:instrText>
      </w:r>
      <w:r w:rsidR="002028D2">
        <w:rPr>
          <w:noProof/>
        </w:rPr>
      </w:r>
      <w:r w:rsidR="002028D2">
        <w:rPr>
          <w:noProof/>
        </w:rPr>
        <w:fldChar w:fldCharType="separate"/>
      </w:r>
      <w:r>
        <w:rPr>
          <w:noProof/>
        </w:rPr>
        <w:t>28</w:t>
      </w:r>
      <w:r w:rsidR="002028D2">
        <w:rPr>
          <w:noProof/>
        </w:rPr>
        <w:fldChar w:fldCharType="end"/>
      </w:r>
    </w:p>
    <w:p w:rsidR="00C04EF5" w:rsidRDefault="00C04EF5">
      <w:pPr>
        <w:pStyle w:val="TOC3"/>
        <w:tabs>
          <w:tab w:val="left" w:pos="1220"/>
          <w:tab w:val="right" w:leader="dot" w:pos="9017"/>
        </w:tabs>
        <w:rPr>
          <w:rFonts w:asciiTheme="minorHAnsi" w:eastAsiaTheme="minorEastAsia" w:hAnsiTheme="minorHAnsi" w:cstheme="minorBidi"/>
          <w:i w:val="0"/>
          <w:iCs w:val="0"/>
          <w:noProof/>
          <w:sz w:val="24"/>
          <w:lang w:val="en-US" w:eastAsia="ja-JP"/>
        </w:rPr>
      </w:pPr>
      <w:r>
        <w:rPr>
          <w:noProof/>
        </w:rPr>
        <w:t>10.2.2</w:t>
      </w:r>
      <w:r>
        <w:rPr>
          <w:rFonts w:asciiTheme="minorHAnsi" w:eastAsiaTheme="minorEastAsia" w:hAnsiTheme="minorHAnsi" w:cstheme="minorBidi"/>
          <w:i w:val="0"/>
          <w:iCs w:val="0"/>
          <w:noProof/>
          <w:sz w:val="24"/>
          <w:lang w:val="en-US" w:eastAsia="ja-JP"/>
        </w:rPr>
        <w:tab/>
      </w:r>
      <w:r>
        <w:rPr>
          <w:noProof/>
        </w:rPr>
        <w:t>Second payment</w:t>
      </w:r>
      <w:r>
        <w:rPr>
          <w:noProof/>
        </w:rPr>
        <w:tab/>
      </w:r>
      <w:r w:rsidR="002028D2">
        <w:rPr>
          <w:noProof/>
        </w:rPr>
        <w:fldChar w:fldCharType="begin"/>
      </w:r>
      <w:r>
        <w:rPr>
          <w:noProof/>
        </w:rPr>
        <w:instrText xml:space="preserve"> PAGEREF _Toc219955850 \h </w:instrText>
      </w:r>
      <w:r w:rsidR="002028D2">
        <w:rPr>
          <w:noProof/>
        </w:rPr>
      </w:r>
      <w:r w:rsidR="002028D2">
        <w:rPr>
          <w:noProof/>
        </w:rPr>
        <w:fldChar w:fldCharType="separate"/>
      </w:r>
      <w:r>
        <w:rPr>
          <w:noProof/>
        </w:rPr>
        <w:t>28</w:t>
      </w:r>
      <w:r w:rsidR="002028D2">
        <w:rPr>
          <w:noProof/>
        </w:rPr>
        <w:fldChar w:fldCharType="end"/>
      </w:r>
    </w:p>
    <w:p w:rsidR="00C04EF5" w:rsidRDefault="00C04EF5">
      <w:pPr>
        <w:pStyle w:val="TOC3"/>
        <w:tabs>
          <w:tab w:val="left" w:pos="1220"/>
          <w:tab w:val="right" w:leader="dot" w:pos="9017"/>
        </w:tabs>
        <w:rPr>
          <w:rFonts w:asciiTheme="minorHAnsi" w:eastAsiaTheme="minorEastAsia" w:hAnsiTheme="minorHAnsi" w:cstheme="minorBidi"/>
          <w:i w:val="0"/>
          <w:iCs w:val="0"/>
          <w:noProof/>
          <w:sz w:val="24"/>
          <w:lang w:val="en-US" w:eastAsia="ja-JP"/>
        </w:rPr>
      </w:pPr>
      <w:r>
        <w:rPr>
          <w:noProof/>
        </w:rPr>
        <w:t>10.2.3</w:t>
      </w:r>
      <w:r>
        <w:rPr>
          <w:rFonts w:asciiTheme="minorHAnsi" w:eastAsiaTheme="minorEastAsia" w:hAnsiTheme="minorHAnsi" w:cstheme="minorBidi"/>
          <w:i w:val="0"/>
          <w:iCs w:val="0"/>
          <w:noProof/>
          <w:sz w:val="24"/>
          <w:lang w:val="en-US" w:eastAsia="ja-JP"/>
        </w:rPr>
        <w:tab/>
      </w:r>
      <w:r>
        <w:rPr>
          <w:noProof/>
        </w:rPr>
        <w:t>Third payment</w:t>
      </w:r>
      <w:r>
        <w:rPr>
          <w:noProof/>
        </w:rPr>
        <w:tab/>
      </w:r>
      <w:r w:rsidR="002028D2">
        <w:rPr>
          <w:noProof/>
        </w:rPr>
        <w:fldChar w:fldCharType="begin"/>
      </w:r>
      <w:r>
        <w:rPr>
          <w:noProof/>
        </w:rPr>
        <w:instrText xml:space="preserve"> PAGEREF _Toc219955851 \h </w:instrText>
      </w:r>
      <w:r w:rsidR="002028D2">
        <w:rPr>
          <w:noProof/>
        </w:rPr>
      </w:r>
      <w:r w:rsidR="002028D2">
        <w:rPr>
          <w:noProof/>
        </w:rPr>
        <w:fldChar w:fldCharType="separate"/>
      </w:r>
      <w:r>
        <w:rPr>
          <w:noProof/>
        </w:rPr>
        <w:t>28</w:t>
      </w:r>
      <w:r w:rsidR="002028D2">
        <w:rPr>
          <w:noProof/>
        </w:rPr>
        <w:fldChar w:fldCharType="end"/>
      </w:r>
    </w:p>
    <w:p w:rsidR="00C04EF5" w:rsidRDefault="00C04EF5">
      <w:pPr>
        <w:pStyle w:val="TOC3"/>
        <w:tabs>
          <w:tab w:val="left" w:pos="1220"/>
          <w:tab w:val="right" w:leader="dot" w:pos="9017"/>
        </w:tabs>
        <w:rPr>
          <w:rFonts w:asciiTheme="minorHAnsi" w:eastAsiaTheme="minorEastAsia" w:hAnsiTheme="minorHAnsi" w:cstheme="minorBidi"/>
          <w:i w:val="0"/>
          <w:iCs w:val="0"/>
          <w:noProof/>
          <w:sz w:val="24"/>
          <w:lang w:val="en-US" w:eastAsia="ja-JP"/>
        </w:rPr>
      </w:pPr>
      <w:r>
        <w:rPr>
          <w:noProof/>
        </w:rPr>
        <w:t>10.2.4</w:t>
      </w:r>
      <w:r>
        <w:rPr>
          <w:rFonts w:asciiTheme="minorHAnsi" w:eastAsiaTheme="minorEastAsia" w:hAnsiTheme="minorHAnsi" w:cstheme="minorBidi"/>
          <w:i w:val="0"/>
          <w:iCs w:val="0"/>
          <w:noProof/>
          <w:sz w:val="24"/>
          <w:lang w:val="en-US" w:eastAsia="ja-JP"/>
        </w:rPr>
        <w:tab/>
      </w:r>
      <w:r>
        <w:rPr>
          <w:noProof/>
        </w:rPr>
        <w:t>Fourth payment</w:t>
      </w:r>
      <w:r>
        <w:rPr>
          <w:noProof/>
        </w:rPr>
        <w:tab/>
      </w:r>
      <w:r w:rsidR="002028D2">
        <w:rPr>
          <w:noProof/>
        </w:rPr>
        <w:fldChar w:fldCharType="begin"/>
      </w:r>
      <w:r>
        <w:rPr>
          <w:noProof/>
        </w:rPr>
        <w:instrText xml:space="preserve"> PAGEREF _Toc219955852 \h </w:instrText>
      </w:r>
      <w:r w:rsidR="002028D2">
        <w:rPr>
          <w:noProof/>
        </w:rPr>
      </w:r>
      <w:r w:rsidR="002028D2">
        <w:rPr>
          <w:noProof/>
        </w:rPr>
        <w:fldChar w:fldCharType="separate"/>
      </w:r>
      <w:r>
        <w:rPr>
          <w:noProof/>
        </w:rPr>
        <w:t>29</w:t>
      </w:r>
      <w:r w:rsidR="002028D2">
        <w:rPr>
          <w:noProof/>
        </w:rPr>
        <w:fldChar w:fldCharType="end"/>
      </w:r>
    </w:p>
    <w:p w:rsidR="00C04EF5" w:rsidRDefault="00C04EF5">
      <w:pPr>
        <w:pStyle w:val="TOC3"/>
        <w:tabs>
          <w:tab w:val="left" w:pos="1220"/>
          <w:tab w:val="right" w:leader="dot" w:pos="9017"/>
        </w:tabs>
        <w:rPr>
          <w:rFonts w:asciiTheme="minorHAnsi" w:eastAsiaTheme="minorEastAsia" w:hAnsiTheme="minorHAnsi" w:cstheme="minorBidi"/>
          <w:i w:val="0"/>
          <w:iCs w:val="0"/>
          <w:noProof/>
          <w:sz w:val="24"/>
          <w:lang w:val="en-US" w:eastAsia="ja-JP"/>
        </w:rPr>
      </w:pPr>
      <w:r>
        <w:rPr>
          <w:noProof/>
        </w:rPr>
        <w:t>10.2.5</w:t>
      </w:r>
      <w:r>
        <w:rPr>
          <w:rFonts w:asciiTheme="minorHAnsi" w:eastAsiaTheme="minorEastAsia" w:hAnsiTheme="minorHAnsi" w:cstheme="minorBidi"/>
          <w:i w:val="0"/>
          <w:iCs w:val="0"/>
          <w:noProof/>
          <w:sz w:val="24"/>
          <w:lang w:val="en-US" w:eastAsia="ja-JP"/>
        </w:rPr>
        <w:tab/>
      </w:r>
      <w:r>
        <w:rPr>
          <w:noProof/>
        </w:rPr>
        <w:t>Fifth payment</w:t>
      </w:r>
      <w:r>
        <w:rPr>
          <w:noProof/>
        </w:rPr>
        <w:tab/>
      </w:r>
      <w:r w:rsidR="002028D2">
        <w:rPr>
          <w:noProof/>
        </w:rPr>
        <w:fldChar w:fldCharType="begin"/>
      </w:r>
      <w:r>
        <w:rPr>
          <w:noProof/>
        </w:rPr>
        <w:instrText xml:space="preserve"> PAGEREF _Toc219955853 \h </w:instrText>
      </w:r>
      <w:r w:rsidR="002028D2">
        <w:rPr>
          <w:noProof/>
        </w:rPr>
      </w:r>
      <w:r w:rsidR="002028D2">
        <w:rPr>
          <w:noProof/>
        </w:rPr>
        <w:fldChar w:fldCharType="separate"/>
      </w:r>
      <w:r>
        <w:rPr>
          <w:noProof/>
        </w:rPr>
        <w:t>29</w:t>
      </w:r>
      <w:r w:rsidR="002028D2">
        <w:rPr>
          <w:noProof/>
        </w:rPr>
        <w:fldChar w:fldCharType="end"/>
      </w:r>
    </w:p>
    <w:p w:rsidR="00C04EF5" w:rsidRDefault="00C04EF5">
      <w:pPr>
        <w:pStyle w:val="TOC3"/>
        <w:tabs>
          <w:tab w:val="left" w:pos="1220"/>
          <w:tab w:val="right" w:leader="dot" w:pos="9017"/>
        </w:tabs>
        <w:rPr>
          <w:rFonts w:asciiTheme="minorHAnsi" w:eastAsiaTheme="minorEastAsia" w:hAnsiTheme="minorHAnsi" w:cstheme="minorBidi"/>
          <w:i w:val="0"/>
          <w:iCs w:val="0"/>
          <w:noProof/>
          <w:sz w:val="24"/>
          <w:lang w:val="en-US" w:eastAsia="ja-JP"/>
        </w:rPr>
      </w:pPr>
      <w:r>
        <w:rPr>
          <w:noProof/>
        </w:rPr>
        <w:t>10.2.6</w:t>
      </w:r>
      <w:r>
        <w:rPr>
          <w:rFonts w:asciiTheme="minorHAnsi" w:eastAsiaTheme="minorEastAsia" w:hAnsiTheme="minorHAnsi" w:cstheme="minorBidi"/>
          <w:i w:val="0"/>
          <w:iCs w:val="0"/>
          <w:noProof/>
          <w:sz w:val="24"/>
          <w:lang w:val="en-US" w:eastAsia="ja-JP"/>
        </w:rPr>
        <w:tab/>
      </w:r>
      <w:r>
        <w:rPr>
          <w:noProof/>
        </w:rPr>
        <w:t>Sixth payment</w:t>
      </w:r>
      <w:r>
        <w:rPr>
          <w:noProof/>
        </w:rPr>
        <w:tab/>
      </w:r>
      <w:r w:rsidR="002028D2">
        <w:rPr>
          <w:noProof/>
        </w:rPr>
        <w:fldChar w:fldCharType="begin"/>
      </w:r>
      <w:r>
        <w:rPr>
          <w:noProof/>
        </w:rPr>
        <w:instrText xml:space="preserve"> PAGEREF _Toc219955854 \h </w:instrText>
      </w:r>
      <w:r w:rsidR="002028D2">
        <w:rPr>
          <w:noProof/>
        </w:rPr>
      </w:r>
      <w:r w:rsidR="002028D2">
        <w:rPr>
          <w:noProof/>
        </w:rPr>
        <w:fldChar w:fldCharType="separate"/>
      </w:r>
      <w:r>
        <w:rPr>
          <w:noProof/>
        </w:rPr>
        <w:t>29</w:t>
      </w:r>
      <w:r w:rsidR="002028D2">
        <w:rPr>
          <w:noProof/>
        </w:rPr>
        <w:fldChar w:fldCharType="end"/>
      </w:r>
    </w:p>
    <w:p w:rsidR="00C04EF5" w:rsidRDefault="00C04EF5">
      <w:pPr>
        <w:pStyle w:val="TOC3"/>
        <w:tabs>
          <w:tab w:val="left" w:pos="1220"/>
          <w:tab w:val="right" w:leader="dot" w:pos="9017"/>
        </w:tabs>
        <w:rPr>
          <w:rFonts w:asciiTheme="minorHAnsi" w:eastAsiaTheme="minorEastAsia" w:hAnsiTheme="minorHAnsi" w:cstheme="minorBidi"/>
          <w:i w:val="0"/>
          <w:iCs w:val="0"/>
          <w:noProof/>
          <w:sz w:val="24"/>
          <w:lang w:val="en-US" w:eastAsia="ja-JP"/>
        </w:rPr>
      </w:pPr>
      <w:r>
        <w:rPr>
          <w:noProof/>
        </w:rPr>
        <w:t>10.2.7</w:t>
      </w:r>
      <w:r>
        <w:rPr>
          <w:rFonts w:asciiTheme="minorHAnsi" w:eastAsiaTheme="minorEastAsia" w:hAnsiTheme="minorHAnsi" w:cstheme="minorBidi"/>
          <w:i w:val="0"/>
          <w:iCs w:val="0"/>
          <w:noProof/>
          <w:sz w:val="24"/>
          <w:lang w:val="en-US" w:eastAsia="ja-JP"/>
        </w:rPr>
        <w:tab/>
      </w:r>
      <w:r>
        <w:rPr>
          <w:noProof/>
        </w:rPr>
        <w:t>Seventh payment</w:t>
      </w:r>
      <w:r>
        <w:rPr>
          <w:noProof/>
        </w:rPr>
        <w:tab/>
      </w:r>
      <w:r w:rsidR="002028D2">
        <w:rPr>
          <w:noProof/>
        </w:rPr>
        <w:fldChar w:fldCharType="begin"/>
      </w:r>
      <w:r>
        <w:rPr>
          <w:noProof/>
        </w:rPr>
        <w:instrText xml:space="preserve"> PAGEREF _Toc219955855 \h </w:instrText>
      </w:r>
      <w:r w:rsidR="002028D2">
        <w:rPr>
          <w:noProof/>
        </w:rPr>
      </w:r>
      <w:r w:rsidR="002028D2">
        <w:rPr>
          <w:noProof/>
        </w:rPr>
        <w:fldChar w:fldCharType="separate"/>
      </w:r>
      <w:r>
        <w:rPr>
          <w:noProof/>
        </w:rPr>
        <w:t>29</w:t>
      </w:r>
      <w:r w:rsidR="002028D2">
        <w:rPr>
          <w:noProof/>
        </w:rPr>
        <w:fldChar w:fldCharType="end"/>
      </w:r>
    </w:p>
    <w:p w:rsidR="00C04EF5" w:rsidRDefault="00C04EF5">
      <w:pPr>
        <w:pStyle w:val="TOC3"/>
        <w:tabs>
          <w:tab w:val="left" w:pos="1220"/>
          <w:tab w:val="right" w:leader="dot" w:pos="9017"/>
        </w:tabs>
        <w:rPr>
          <w:rFonts w:asciiTheme="minorHAnsi" w:eastAsiaTheme="minorEastAsia" w:hAnsiTheme="minorHAnsi" w:cstheme="minorBidi"/>
          <w:i w:val="0"/>
          <w:iCs w:val="0"/>
          <w:noProof/>
          <w:sz w:val="24"/>
          <w:lang w:val="en-US" w:eastAsia="ja-JP"/>
        </w:rPr>
      </w:pPr>
      <w:r>
        <w:rPr>
          <w:noProof/>
        </w:rPr>
        <w:lastRenderedPageBreak/>
        <w:t>10.2.8</w:t>
      </w:r>
      <w:r>
        <w:rPr>
          <w:rFonts w:asciiTheme="minorHAnsi" w:eastAsiaTheme="minorEastAsia" w:hAnsiTheme="minorHAnsi" w:cstheme="minorBidi"/>
          <w:i w:val="0"/>
          <w:iCs w:val="0"/>
          <w:noProof/>
          <w:sz w:val="24"/>
          <w:lang w:val="en-US" w:eastAsia="ja-JP"/>
        </w:rPr>
        <w:tab/>
      </w:r>
      <w:r>
        <w:rPr>
          <w:noProof/>
        </w:rPr>
        <w:t>Eighth payment</w:t>
      </w:r>
      <w:r>
        <w:rPr>
          <w:noProof/>
        </w:rPr>
        <w:tab/>
      </w:r>
      <w:r w:rsidR="002028D2">
        <w:rPr>
          <w:noProof/>
        </w:rPr>
        <w:fldChar w:fldCharType="begin"/>
      </w:r>
      <w:r>
        <w:rPr>
          <w:noProof/>
        </w:rPr>
        <w:instrText xml:space="preserve"> PAGEREF _Toc219955856 \h </w:instrText>
      </w:r>
      <w:r w:rsidR="002028D2">
        <w:rPr>
          <w:noProof/>
        </w:rPr>
      </w:r>
      <w:r w:rsidR="002028D2">
        <w:rPr>
          <w:noProof/>
        </w:rPr>
        <w:fldChar w:fldCharType="separate"/>
      </w:r>
      <w:r>
        <w:rPr>
          <w:noProof/>
        </w:rPr>
        <w:t>29</w:t>
      </w:r>
      <w:r w:rsidR="002028D2">
        <w:rPr>
          <w:noProof/>
        </w:rPr>
        <w:fldChar w:fldCharType="end"/>
      </w:r>
    </w:p>
    <w:p w:rsidR="00C04EF5" w:rsidRDefault="00C04EF5">
      <w:pPr>
        <w:pStyle w:val="TOC3"/>
        <w:tabs>
          <w:tab w:val="left" w:pos="1220"/>
          <w:tab w:val="right" w:leader="dot" w:pos="9017"/>
        </w:tabs>
        <w:rPr>
          <w:rFonts w:asciiTheme="minorHAnsi" w:eastAsiaTheme="minorEastAsia" w:hAnsiTheme="minorHAnsi" w:cstheme="minorBidi"/>
          <w:i w:val="0"/>
          <w:iCs w:val="0"/>
          <w:noProof/>
          <w:sz w:val="24"/>
          <w:lang w:val="en-US" w:eastAsia="ja-JP"/>
        </w:rPr>
      </w:pPr>
      <w:r>
        <w:rPr>
          <w:noProof/>
        </w:rPr>
        <w:t>10.2.9</w:t>
      </w:r>
      <w:r>
        <w:rPr>
          <w:rFonts w:asciiTheme="minorHAnsi" w:eastAsiaTheme="minorEastAsia" w:hAnsiTheme="minorHAnsi" w:cstheme="minorBidi"/>
          <w:i w:val="0"/>
          <w:iCs w:val="0"/>
          <w:noProof/>
          <w:sz w:val="24"/>
          <w:lang w:val="en-US" w:eastAsia="ja-JP"/>
        </w:rPr>
        <w:tab/>
      </w:r>
      <w:r>
        <w:rPr>
          <w:noProof/>
        </w:rPr>
        <w:t>Ninth payment</w:t>
      </w:r>
      <w:r>
        <w:rPr>
          <w:noProof/>
        </w:rPr>
        <w:tab/>
      </w:r>
      <w:r w:rsidR="002028D2">
        <w:rPr>
          <w:noProof/>
        </w:rPr>
        <w:fldChar w:fldCharType="begin"/>
      </w:r>
      <w:r>
        <w:rPr>
          <w:noProof/>
        </w:rPr>
        <w:instrText xml:space="preserve"> PAGEREF _Toc219955857 \h </w:instrText>
      </w:r>
      <w:r w:rsidR="002028D2">
        <w:rPr>
          <w:noProof/>
        </w:rPr>
      </w:r>
      <w:r w:rsidR="002028D2">
        <w:rPr>
          <w:noProof/>
        </w:rPr>
        <w:fldChar w:fldCharType="separate"/>
      </w:r>
      <w:r>
        <w:rPr>
          <w:noProof/>
        </w:rPr>
        <w:t>30</w:t>
      </w:r>
      <w:r w:rsidR="002028D2">
        <w:rPr>
          <w:noProof/>
        </w:rPr>
        <w:fldChar w:fldCharType="end"/>
      </w:r>
    </w:p>
    <w:p w:rsidR="00C04EF5" w:rsidRDefault="00C04EF5">
      <w:pPr>
        <w:pStyle w:val="TOC3"/>
        <w:tabs>
          <w:tab w:val="left" w:pos="1320"/>
          <w:tab w:val="right" w:leader="dot" w:pos="9017"/>
        </w:tabs>
        <w:rPr>
          <w:rFonts w:asciiTheme="minorHAnsi" w:eastAsiaTheme="minorEastAsia" w:hAnsiTheme="minorHAnsi" w:cstheme="minorBidi"/>
          <w:i w:val="0"/>
          <w:iCs w:val="0"/>
          <w:noProof/>
          <w:sz w:val="24"/>
          <w:lang w:val="en-US" w:eastAsia="ja-JP"/>
        </w:rPr>
      </w:pPr>
      <w:r>
        <w:rPr>
          <w:noProof/>
        </w:rPr>
        <w:t>10.2.10</w:t>
      </w:r>
      <w:r>
        <w:rPr>
          <w:rFonts w:asciiTheme="minorHAnsi" w:eastAsiaTheme="minorEastAsia" w:hAnsiTheme="minorHAnsi" w:cstheme="minorBidi"/>
          <w:i w:val="0"/>
          <w:iCs w:val="0"/>
          <w:noProof/>
          <w:sz w:val="24"/>
          <w:lang w:val="en-US" w:eastAsia="ja-JP"/>
        </w:rPr>
        <w:tab/>
      </w:r>
      <w:r>
        <w:rPr>
          <w:noProof/>
        </w:rPr>
        <w:t>Tenth payment</w:t>
      </w:r>
      <w:r>
        <w:rPr>
          <w:noProof/>
        </w:rPr>
        <w:tab/>
      </w:r>
      <w:r w:rsidR="002028D2">
        <w:rPr>
          <w:noProof/>
        </w:rPr>
        <w:fldChar w:fldCharType="begin"/>
      </w:r>
      <w:r>
        <w:rPr>
          <w:noProof/>
        </w:rPr>
        <w:instrText xml:space="preserve"> PAGEREF _Toc219955858 \h </w:instrText>
      </w:r>
      <w:r w:rsidR="002028D2">
        <w:rPr>
          <w:noProof/>
        </w:rPr>
      </w:r>
      <w:r w:rsidR="002028D2">
        <w:rPr>
          <w:noProof/>
        </w:rPr>
        <w:fldChar w:fldCharType="separate"/>
      </w:r>
      <w:r>
        <w:rPr>
          <w:noProof/>
        </w:rPr>
        <w:t>30</w:t>
      </w:r>
      <w:r w:rsidR="002028D2">
        <w:rPr>
          <w:noProof/>
        </w:rPr>
        <w:fldChar w:fldCharType="end"/>
      </w:r>
    </w:p>
    <w:p w:rsidR="00C04EF5" w:rsidRDefault="00C04EF5">
      <w:pPr>
        <w:pStyle w:val="TOC3"/>
        <w:tabs>
          <w:tab w:val="left" w:pos="1320"/>
          <w:tab w:val="right" w:leader="dot" w:pos="9017"/>
        </w:tabs>
        <w:rPr>
          <w:rFonts w:asciiTheme="minorHAnsi" w:eastAsiaTheme="minorEastAsia" w:hAnsiTheme="minorHAnsi" w:cstheme="minorBidi"/>
          <w:i w:val="0"/>
          <w:iCs w:val="0"/>
          <w:noProof/>
          <w:sz w:val="24"/>
          <w:lang w:val="en-US" w:eastAsia="ja-JP"/>
        </w:rPr>
      </w:pPr>
      <w:r>
        <w:rPr>
          <w:noProof/>
        </w:rPr>
        <w:t>10.2.11</w:t>
      </w:r>
      <w:r>
        <w:rPr>
          <w:rFonts w:asciiTheme="minorHAnsi" w:eastAsiaTheme="minorEastAsia" w:hAnsiTheme="minorHAnsi" w:cstheme="minorBidi"/>
          <w:i w:val="0"/>
          <w:iCs w:val="0"/>
          <w:noProof/>
          <w:sz w:val="24"/>
          <w:lang w:val="en-US" w:eastAsia="ja-JP"/>
        </w:rPr>
        <w:tab/>
      </w:r>
      <w:r>
        <w:rPr>
          <w:noProof/>
        </w:rPr>
        <w:t>Eleventh payment</w:t>
      </w:r>
      <w:r>
        <w:rPr>
          <w:noProof/>
        </w:rPr>
        <w:tab/>
      </w:r>
      <w:r w:rsidR="002028D2">
        <w:rPr>
          <w:noProof/>
        </w:rPr>
        <w:fldChar w:fldCharType="begin"/>
      </w:r>
      <w:r>
        <w:rPr>
          <w:noProof/>
        </w:rPr>
        <w:instrText xml:space="preserve"> PAGEREF _Toc219955859 \h </w:instrText>
      </w:r>
      <w:r w:rsidR="002028D2">
        <w:rPr>
          <w:noProof/>
        </w:rPr>
      </w:r>
      <w:r w:rsidR="002028D2">
        <w:rPr>
          <w:noProof/>
        </w:rPr>
        <w:fldChar w:fldCharType="separate"/>
      </w:r>
      <w:r>
        <w:rPr>
          <w:noProof/>
        </w:rPr>
        <w:t>30</w:t>
      </w:r>
      <w:r w:rsidR="002028D2">
        <w:rPr>
          <w:noProof/>
        </w:rPr>
        <w:fldChar w:fldCharType="end"/>
      </w:r>
    </w:p>
    <w:p w:rsidR="00C04EF5" w:rsidRDefault="00C04EF5">
      <w:pPr>
        <w:pStyle w:val="TOC3"/>
        <w:tabs>
          <w:tab w:val="left" w:pos="1320"/>
          <w:tab w:val="right" w:leader="dot" w:pos="9017"/>
        </w:tabs>
        <w:rPr>
          <w:rFonts w:asciiTheme="minorHAnsi" w:eastAsiaTheme="minorEastAsia" w:hAnsiTheme="minorHAnsi" w:cstheme="minorBidi"/>
          <w:i w:val="0"/>
          <w:iCs w:val="0"/>
          <w:noProof/>
          <w:sz w:val="24"/>
          <w:lang w:val="en-US" w:eastAsia="ja-JP"/>
        </w:rPr>
      </w:pPr>
      <w:r>
        <w:rPr>
          <w:noProof/>
        </w:rPr>
        <w:t>10.2.12</w:t>
      </w:r>
      <w:r>
        <w:rPr>
          <w:rFonts w:asciiTheme="minorHAnsi" w:eastAsiaTheme="minorEastAsia" w:hAnsiTheme="minorHAnsi" w:cstheme="minorBidi"/>
          <w:i w:val="0"/>
          <w:iCs w:val="0"/>
          <w:noProof/>
          <w:sz w:val="24"/>
          <w:lang w:val="en-US" w:eastAsia="ja-JP"/>
        </w:rPr>
        <w:tab/>
      </w:r>
      <w:r>
        <w:rPr>
          <w:noProof/>
        </w:rPr>
        <w:t>Twelfth payment</w:t>
      </w:r>
      <w:r>
        <w:rPr>
          <w:noProof/>
        </w:rPr>
        <w:tab/>
      </w:r>
      <w:r w:rsidR="002028D2">
        <w:rPr>
          <w:noProof/>
        </w:rPr>
        <w:fldChar w:fldCharType="begin"/>
      </w:r>
      <w:r>
        <w:rPr>
          <w:noProof/>
        </w:rPr>
        <w:instrText xml:space="preserve"> PAGEREF _Toc219955860 \h </w:instrText>
      </w:r>
      <w:r w:rsidR="002028D2">
        <w:rPr>
          <w:noProof/>
        </w:rPr>
      </w:r>
      <w:r w:rsidR="002028D2">
        <w:rPr>
          <w:noProof/>
        </w:rPr>
        <w:fldChar w:fldCharType="separate"/>
      </w:r>
      <w:r>
        <w:rPr>
          <w:noProof/>
        </w:rPr>
        <w:t>30</w:t>
      </w:r>
      <w:r w:rsidR="002028D2">
        <w:rPr>
          <w:noProof/>
        </w:rPr>
        <w:fldChar w:fldCharType="end"/>
      </w:r>
    </w:p>
    <w:p w:rsidR="00C04EF5" w:rsidRDefault="00C04EF5">
      <w:pPr>
        <w:pStyle w:val="TOC3"/>
        <w:tabs>
          <w:tab w:val="left" w:pos="1320"/>
          <w:tab w:val="right" w:leader="dot" w:pos="9017"/>
        </w:tabs>
        <w:rPr>
          <w:rFonts w:asciiTheme="minorHAnsi" w:eastAsiaTheme="minorEastAsia" w:hAnsiTheme="minorHAnsi" w:cstheme="minorBidi"/>
          <w:i w:val="0"/>
          <w:iCs w:val="0"/>
          <w:noProof/>
          <w:sz w:val="24"/>
          <w:lang w:val="en-US" w:eastAsia="ja-JP"/>
        </w:rPr>
      </w:pPr>
      <w:r>
        <w:rPr>
          <w:noProof/>
        </w:rPr>
        <w:t>10.2.13</w:t>
      </w:r>
      <w:r>
        <w:rPr>
          <w:rFonts w:asciiTheme="minorHAnsi" w:eastAsiaTheme="minorEastAsia" w:hAnsiTheme="minorHAnsi" w:cstheme="minorBidi"/>
          <w:i w:val="0"/>
          <w:iCs w:val="0"/>
          <w:noProof/>
          <w:sz w:val="24"/>
          <w:lang w:val="en-US" w:eastAsia="ja-JP"/>
        </w:rPr>
        <w:tab/>
      </w:r>
      <w:r>
        <w:rPr>
          <w:noProof/>
        </w:rPr>
        <w:t>Thirteenth payment</w:t>
      </w:r>
      <w:r>
        <w:rPr>
          <w:noProof/>
        </w:rPr>
        <w:tab/>
      </w:r>
      <w:r w:rsidR="002028D2">
        <w:rPr>
          <w:noProof/>
        </w:rPr>
        <w:fldChar w:fldCharType="begin"/>
      </w:r>
      <w:r>
        <w:rPr>
          <w:noProof/>
        </w:rPr>
        <w:instrText xml:space="preserve"> PAGEREF _Toc219955861 \h </w:instrText>
      </w:r>
      <w:r w:rsidR="002028D2">
        <w:rPr>
          <w:noProof/>
        </w:rPr>
      </w:r>
      <w:r w:rsidR="002028D2">
        <w:rPr>
          <w:noProof/>
        </w:rPr>
        <w:fldChar w:fldCharType="separate"/>
      </w:r>
      <w:r>
        <w:rPr>
          <w:noProof/>
        </w:rPr>
        <w:t>30</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10.3</w:t>
      </w:r>
      <w:r>
        <w:rPr>
          <w:rFonts w:asciiTheme="minorHAnsi" w:eastAsiaTheme="minorEastAsia" w:hAnsiTheme="minorHAnsi" w:cstheme="minorBidi"/>
          <w:noProof/>
          <w:sz w:val="24"/>
          <w:lang w:val="en-US" w:eastAsia="ja-JP"/>
        </w:rPr>
        <w:tab/>
      </w:r>
      <w:r>
        <w:rPr>
          <w:noProof/>
        </w:rPr>
        <w:t>Price adjustments</w:t>
      </w:r>
      <w:r>
        <w:rPr>
          <w:noProof/>
        </w:rPr>
        <w:tab/>
      </w:r>
      <w:r w:rsidR="002028D2">
        <w:rPr>
          <w:noProof/>
        </w:rPr>
        <w:fldChar w:fldCharType="begin"/>
      </w:r>
      <w:r>
        <w:rPr>
          <w:noProof/>
        </w:rPr>
        <w:instrText xml:space="preserve"> PAGEREF _Toc219955862 \h </w:instrText>
      </w:r>
      <w:r w:rsidR="002028D2">
        <w:rPr>
          <w:noProof/>
        </w:rPr>
      </w:r>
      <w:r w:rsidR="002028D2">
        <w:rPr>
          <w:noProof/>
        </w:rPr>
        <w:fldChar w:fldCharType="separate"/>
      </w:r>
      <w:r>
        <w:rPr>
          <w:noProof/>
        </w:rPr>
        <w:t>31</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10.4</w:t>
      </w:r>
      <w:r>
        <w:rPr>
          <w:rFonts w:asciiTheme="minorHAnsi" w:eastAsiaTheme="minorEastAsia" w:hAnsiTheme="minorHAnsi" w:cstheme="minorBidi"/>
          <w:noProof/>
          <w:sz w:val="24"/>
          <w:lang w:val="en-US" w:eastAsia="ja-JP"/>
        </w:rPr>
        <w:tab/>
      </w:r>
      <w:r>
        <w:rPr>
          <w:noProof/>
        </w:rPr>
        <w:t>Security/Bank guarantee</w:t>
      </w:r>
      <w:r>
        <w:rPr>
          <w:noProof/>
        </w:rPr>
        <w:tab/>
      </w:r>
      <w:r w:rsidR="002028D2">
        <w:rPr>
          <w:noProof/>
        </w:rPr>
        <w:fldChar w:fldCharType="begin"/>
      </w:r>
      <w:r>
        <w:rPr>
          <w:noProof/>
        </w:rPr>
        <w:instrText xml:space="preserve"> PAGEREF _Toc219955863 \h </w:instrText>
      </w:r>
      <w:r w:rsidR="002028D2">
        <w:rPr>
          <w:noProof/>
        </w:rPr>
      </w:r>
      <w:r w:rsidR="002028D2">
        <w:rPr>
          <w:noProof/>
        </w:rPr>
        <w:fldChar w:fldCharType="separate"/>
      </w:r>
      <w:r>
        <w:rPr>
          <w:noProof/>
        </w:rPr>
        <w:t>31</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10.4.1</w:t>
      </w:r>
      <w:r>
        <w:rPr>
          <w:rFonts w:asciiTheme="minorHAnsi" w:eastAsiaTheme="minorEastAsia" w:hAnsiTheme="minorHAnsi" w:cstheme="minorBidi"/>
          <w:noProof/>
          <w:sz w:val="24"/>
          <w:lang w:val="en-US" w:eastAsia="ja-JP"/>
        </w:rPr>
        <w:tab/>
      </w:r>
      <w:r>
        <w:rPr>
          <w:noProof/>
        </w:rPr>
        <w:t>Guarantee for fulfilment of obligations</w:t>
      </w:r>
      <w:r>
        <w:rPr>
          <w:noProof/>
        </w:rPr>
        <w:tab/>
      </w:r>
      <w:r w:rsidR="002028D2">
        <w:rPr>
          <w:noProof/>
        </w:rPr>
        <w:fldChar w:fldCharType="begin"/>
      </w:r>
      <w:r>
        <w:rPr>
          <w:noProof/>
        </w:rPr>
        <w:instrText xml:space="preserve"> PAGEREF _Toc219955864 \h </w:instrText>
      </w:r>
      <w:r w:rsidR="002028D2">
        <w:rPr>
          <w:noProof/>
        </w:rPr>
      </w:r>
      <w:r w:rsidR="002028D2">
        <w:rPr>
          <w:noProof/>
        </w:rPr>
        <w:fldChar w:fldCharType="separate"/>
      </w:r>
      <w:r>
        <w:rPr>
          <w:noProof/>
        </w:rPr>
        <w:t>31</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10.4.2</w:t>
      </w:r>
      <w:r>
        <w:rPr>
          <w:rFonts w:asciiTheme="minorHAnsi" w:eastAsiaTheme="minorEastAsia" w:hAnsiTheme="minorHAnsi" w:cstheme="minorBidi"/>
          <w:noProof/>
          <w:sz w:val="24"/>
          <w:lang w:val="en-US" w:eastAsia="ja-JP"/>
        </w:rPr>
        <w:tab/>
      </w:r>
      <w:r>
        <w:rPr>
          <w:noProof/>
        </w:rPr>
        <w:t>Guarantee for Warranty</w:t>
      </w:r>
      <w:r>
        <w:rPr>
          <w:noProof/>
        </w:rPr>
        <w:tab/>
      </w:r>
      <w:r w:rsidR="002028D2">
        <w:rPr>
          <w:noProof/>
        </w:rPr>
        <w:fldChar w:fldCharType="begin"/>
      </w:r>
      <w:r>
        <w:rPr>
          <w:noProof/>
        </w:rPr>
        <w:instrText xml:space="preserve"> PAGEREF _Toc219955865 \h </w:instrText>
      </w:r>
      <w:r w:rsidR="002028D2">
        <w:rPr>
          <w:noProof/>
        </w:rPr>
      </w:r>
      <w:r w:rsidR="002028D2">
        <w:rPr>
          <w:noProof/>
        </w:rPr>
        <w:fldChar w:fldCharType="separate"/>
      </w:r>
      <w:r>
        <w:rPr>
          <w:noProof/>
        </w:rPr>
        <w:t>31</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10.4.3</w:t>
      </w:r>
      <w:r>
        <w:rPr>
          <w:rFonts w:asciiTheme="minorHAnsi" w:eastAsiaTheme="minorEastAsia" w:hAnsiTheme="minorHAnsi" w:cstheme="minorBidi"/>
          <w:noProof/>
          <w:sz w:val="24"/>
          <w:lang w:val="en-US" w:eastAsia="ja-JP"/>
        </w:rPr>
        <w:tab/>
      </w:r>
      <w:r>
        <w:rPr>
          <w:noProof/>
        </w:rPr>
        <w:t>Expenses</w:t>
      </w:r>
      <w:r>
        <w:rPr>
          <w:noProof/>
        </w:rPr>
        <w:tab/>
      </w:r>
      <w:r w:rsidR="002028D2">
        <w:rPr>
          <w:noProof/>
        </w:rPr>
        <w:fldChar w:fldCharType="begin"/>
      </w:r>
      <w:r>
        <w:rPr>
          <w:noProof/>
        </w:rPr>
        <w:instrText xml:space="preserve"> PAGEREF _Toc219955866 \h </w:instrText>
      </w:r>
      <w:r w:rsidR="002028D2">
        <w:rPr>
          <w:noProof/>
        </w:rPr>
      </w:r>
      <w:r w:rsidR="002028D2">
        <w:rPr>
          <w:noProof/>
        </w:rPr>
        <w:fldChar w:fldCharType="separate"/>
      </w:r>
      <w:r>
        <w:rPr>
          <w:noProof/>
        </w:rPr>
        <w:t>32</w:t>
      </w:r>
      <w:r w:rsidR="002028D2">
        <w:rPr>
          <w:noProof/>
        </w:rPr>
        <w:fldChar w:fldCharType="end"/>
      </w:r>
    </w:p>
    <w:p w:rsidR="00C04EF5" w:rsidRDefault="00C04EF5">
      <w:pPr>
        <w:pStyle w:val="TOC1"/>
        <w:tabs>
          <w:tab w:val="left" w:pos="480"/>
          <w:tab w:val="right" w:leader="dot" w:pos="9017"/>
        </w:tabs>
        <w:rPr>
          <w:rFonts w:asciiTheme="minorHAnsi" w:eastAsiaTheme="minorEastAsia" w:hAnsiTheme="minorHAnsi" w:cstheme="minorBidi"/>
          <w:b w:val="0"/>
          <w:bCs w:val="0"/>
          <w:noProof/>
          <w:lang w:val="en-US" w:eastAsia="ja-JP"/>
        </w:rPr>
      </w:pPr>
      <w:r>
        <w:rPr>
          <w:noProof/>
        </w:rPr>
        <w:t>11</w:t>
      </w:r>
      <w:r>
        <w:rPr>
          <w:rFonts w:asciiTheme="minorHAnsi" w:eastAsiaTheme="minorEastAsia" w:hAnsiTheme="minorHAnsi" w:cstheme="minorBidi"/>
          <w:b w:val="0"/>
          <w:bCs w:val="0"/>
          <w:noProof/>
          <w:lang w:val="en-US" w:eastAsia="ja-JP"/>
        </w:rPr>
        <w:tab/>
      </w:r>
      <w:r>
        <w:rPr>
          <w:noProof/>
        </w:rPr>
        <w:t>Administration of changes</w:t>
      </w:r>
      <w:r>
        <w:rPr>
          <w:noProof/>
        </w:rPr>
        <w:tab/>
      </w:r>
      <w:r w:rsidR="002028D2">
        <w:rPr>
          <w:noProof/>
        </w:rPr>
        <w:fldChar w:fldCharType="begin"/>
      </w:r>
      <w:r>
        <w:rPr>
          <w:noProof/>
        </w:rPr>
        <w:instrText xml:space="preserve"> PAGEREF _Toc219955867 \h </w:instrText>
      </w:r>
      <w:r w:rsidR="002028D2">
        <w:rPr>
          <w:noProof/>
        </w:rPr>
      </w:r>
      <w:r w:rsidR="002028D2">
        <w:rPr>
          <w:noProof/>
        </w:rPr>
        <w:fldChar w:fldCharType="separate"/>
      </w:r>
      <w:r>
        <w:rPr>
          <w:noProof/>
        </w:rPr>
        <w:t>33</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11.1</w:t>
      </w:r>
      <w:r>
        <w:rPr>
          <w:rFonts w:asciiTheme="minorHAnsi" w:eastAsiaTheme="minorEastAsia" w:hAnsiTheme="minorHAnsi" w:cstheme="minorBidi"/>
          <w:noProof/>
          <w:sz w:val="24"/>
          <w:lang w:val="en-US" w:eastAsia="ja-JP"/>
        </w:rPr>
        <w:tab/>
      </w:r>
      <w:r>
        <w:rPr>
          <w:noProof/>
        </w:rPr>
        <w:t>Right to make Changes</w:t>
      </w:r>
      <w:r>
        <w:rPr>
          <w:noProof/>
        </w:rPr>
        <w:tab/>
      </w:r>
      <w:r w:rsidR="002028D2">
        <w:rPr>
          <w:noProof/>
        </w:rPr>
        <w:fldChar w:fldCharType="begin"/>
      </w:r>
      <w:r>
        <w:rPr>
          <w:noProof/>
        </w:rPr>
        <w:instrText xml:space="preserve"> PAGEREF _Toc219955868 \h </w:instrText>
      </w:r>
      <w:r w:rsidR="002028D2">
        <w:rPr>
          <w:noProof/>
        </w:rPr>
      </w:r>
      <w:r w:rsidR="002028D2">
        <w:rPr>
          <w:noProof/>
        </w:rPr>
        <w:fldChar w:fldCharType="separate"/>
      </w:r>
      <w:r>
        <w:rPr>
          <w:noProof/>
        </w:rPr>
        <w:t>33</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11.2</w:t>
      </w:r>
      <w:r>
        <w:rPr>
          <w:rFonts w:asciiTheme="minorHAnsi" w:eastAsiaTheme="minorEastAsia" w:hAnsiTheme="minorHAnsi" w:cstheme="minorBidi"/>
          <w:noProof/>
          <w:sz w:val="24"/>
          <w:lang w:val="en-US" w:eastAsia="ja-JP"/>
        </w:rPr>
        <w:tab/>
      </w:r>
      <w:r>
        <w:rPr>
          <w:noProof/>
        </w:rPr>
        <w:t>Change Estimates</w:t>
      </w:r>
      <w:r>
        <w:rPr>
          <w:noProof/>
        </w:rPr>
        <w:tab/>
      </w:r>
      <w:r w:rsidR="002028D2">
        <w:rPr>
          <w:noProof/>
        </w:rPr>
        <w:fldChar w:fldCharType="begin"/>
      </w:r>
      <w:r>
        <w:rPr>
          <w:noProof/>
        </w:rPr>
        <w:instrText xml:space="preserve"> PAGEREF _Toc219955869 \h </w:instrText>
      </w:r>
      <w:r w:rsidR="002028D2">
        <w:rPr>
          <w:noProof/>
        </w:rPr>
      </w:r>
      <w:r w:rsidR="002028D2">
        <w:rPr>
          <w:noProof/>
        </w:rPr>
        <w:fldChar w:fldCharType="separate"/>
      </w:r>
      <w:r>
        <w:rPr>
          <w:noProof/>
        </w:rPr>
        <w:t>33</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11.3</w:t>
      </w:r>
      <w:r>
        <w:rPr>
          <w:rFonts w:asciiTheme="minorHAnsi" w:eastAsiaTheme="minorEastAsia" w:hAnsiTheme="minorHAnsi" w:cstheme="minorBidi"/>
          <w:noProof/>
          <w:sz w:val="24"/>
          <w:lang w:val="en-US" w:eastAsia="ja-JP"/>
        </w:rPr>
        <w:tab/>
      </w:r>
      <w:r>
        <w:rPr>
          <w:noProof/>
        </w:rPr>
        <w:t>Change Orders</w:t>
      </w:r>
      <w:r>
        <w:rPr>
          <w:noProof/>
        </w:rPr>
        <w:tab/>
      </w:r>
      <w:r w:rsidR="002028D2">
        <w:rPr>
          <w:noProof/>
        </w:rPr>
        <w:fldChar w:fldCharType="begin"/>
      </w:r>
      <w:r>
        <w:rPr>
          <w:noProof/>
        </w:rPr>
        <w:instrText xml:space="preserve"> PAGEREF _Toc219955870 \h </w:instrText>
      </w:r>
      <w:r w:rsidR="002028D2">
        <w:rPr>
          <w:noProof/>
        </w:rPr>
      </w:r>
      <w:r w:rsidR="002028D2">
        <w:rPr>
          <w:noProof/>
        </w:rPr>
        <w:fldChar w:fldCharType="separate"/>
      </w:r>
      <w:r>
        <w:rPr>
          <w:noProof/>
        </w:rPr>
        <w:t>34</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11.4</w:t>
      </w:r>
      <w:r>
        <w:rPr>
          <w:rFonts w:asciiTheme="minorHAnsi" w:eastAsiaTheme="minorEastAsia" w:hAnsiTheme="minorHAnsi" w:cstheme="minorBidi"/>
          <w:noProof/>
          <w:sz w:val="24"/>
          <w:lang w:val="en-US" w:eastAsia="ja-JP"/>
        </w:rPr>
        <w:tab/>
      </w:r>
      <w:r>
        <w:rPr>
          <w:noProof/>
        </w:rPr>
        <w:t>Consequences of Change Orders</w:t>
      </w:r>
      <w:r>
        <w:rPr>
          <w:noProof/>
        </w:rPr>
        <w:tab/>
      </w:r>
      <w:r w:rsidR="002028D2">
        <w:rPr>
          <w:noProof/>
        </w:rPr>
        <w:fldChar w:fldCharType="begin"/>
      </w:r>
      <w:r>
        <w:rPr>
          <w:noProof/>
        </w:rPr>
        <w:instrText xml:space="preserve"> PAGEREF _Toc219955871 \h </w:instrText>
      </w:r>
      <w:r w:rsidR="002028D2">
        <w:rPr>
          <w:noProof/>
        </w:rPr>
      </w:r>
      <w:r w:rsidR="002028D2">
        <w:rPr>
          <w:noProof/>
        </w:rPr>
        <w:fldChar w:fldCharType="separate"/>
      </w:r>
      <w:r>
        <w:rPr>
          <w:noProof/>
        </w:rPr>
        <w:t>34</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11.5</w:t>
      </w:r>
      <w:r>
        <w:rPr>
          <w:rFonts w:asciiTheme="minorHAnsi" w:eastAsiaTheme="minorEastAsia" w:hAnsiTheme="minorHAnsi" w:cstheme="minorBidi"/>
          <w:noProof/>
          <w:sz w:val="24"/>
          <w:lang w:val="en-US" w:eastAsia="ja-JP"/>
        </w:rPr>
        <w:tab/>
      </w:r>
      <w:r>
        <w:rPr>
          <w:noProof/>
        </w:rPr>
        <w:t>Disputed Change Orders</w:t>
      </w:r>
      <w:r>
        <w:rPr>
          <w:noProof/>
        </w:rPr>
        <w:tab/>
      </w:r>
      <w:r w:rsidR="002028D2">
        <w:rPr>
          <w:noProof/>
        </w:rPr>
        <w:fldChar w:fldCharType="begin"/>
      </w:r>
      <w:r>
        <w:rPr>
          <w:noProof/>
        </w:rPr>
        <w:instrText xml:space="preserve"> PAGEREF _Toc219955872 \h </w:instrText>
      </w:r>
      <w:r w:rsidR="002028D2">
        <w:rPr>
          <w:noProof/>
        </w:rPr>
      </w:r>
      <w:r w:rsidR="002028D2">
        <w:rPr>
          <w:noProof/>
        </w:rPr>
        <w:fldChar w:fldCharType="separate"/>
      </w:r>
      <w:r>
        <w:rPr>
          <w:noProof/>
        </w:rPr>
        <w:t>34</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11.6</w:t>
      </w:r>
      <w:r>
        <w:rPr>
          <w:rFonts w:asciiTheme="minorHAnsi" w:eastAsiaTheme="minorEastAsia" w:hAnsiTheme="minorHAnsi" w:cstheme="minorBidi"/>
          <w:noProof/>
          <w:sz w:val="24"/>
          <w:lang w:val="en-US" w:eastAsia="ja-JP"/>
        </w:rPr>
        <w:tab/>
      </w:r>
      <w:r>
        <w:rPr>
          <w:noProof/>
        </w:rPr>
        <w:t>Resolution of disputes – disputed Change Orders</w:t>
      </w:r>
      <w:r>
        <w:rPr>
          <w:noProof/>
        </w:rPr>
        <w:tab/>
      </w:r>
      <w:r w:rsidR="002028D2">
        <w:rPr>
          <w:noProof/>
        </w:rPr>
        <w:fldChar w:fldCharType="begin"/>
      </w:r>
      <w:r>
        <w:rPr>
          <w:noProof/>
        </w:rPr>
        <w:instrText xml:space="preserve"> PAGEREF _Toc219955873 \h </w:instrText>
      </w:r>
      <w:r w:rsidR="002028D2">
        <w:rPr>
          <w:noProof/>
        </w:rPr>
      </w:r>
      <w:r w:rsidR="002028D2">
        <w:rPr>
          <w:noProof/>
        </w:rPr>
        <w:fldChar w:fldCharType="separate"/>
      </w:r>
      <w:r>
        <w:rPr>
          <w:noProof/>
        </w:rPr>
        <w:t>35</w:t>
      </w:r>
      <w:r w:rsidR="002028D2">
        <w:rPr>
          <w:noProof/>
        </w:rPr>
        <w:fldChar w:fldCharType="end"/>
      </w:r>
    </w:p>
    <w:p w:rsidR="00C04EF5" w:rsidRDefault="00C04EF5">
      <w:pPr>
        <w:pStyle w:val="TOC1"/>
        <w:tabs>
          <w:tab w:val="left" w:pos="480"/>
          <w:tab w:val="right" w:leader="dot" w:pos="9017"/>
        </w:tabs>
        <w:rPr>
          <w:rFonts w:asciiTheme="minorHAnsi" w:eastAsiaTheme="minorEastAsia" w:hAnsiTheme="minorHAnsi" w:cstheme="minorBidi"/>
          <w:b w:val="0"/>
          <w:bCs w:val="0"/>
          <w:noProof/>
          <w:lang w:val="en-US" w:eastAsia="ja-JP"/>
        </w:rPr>
      </w:pPr>
      <w:r>
        <w:rPr>
          <w:noProof/>
        </w:rPr>
        <w:t>12</w:t>
      </w:r>
      <w:r>
        <w:rPr>
          <w:rFonts w:asciiTheme="minorHAnsi" w:eastAsiaTheme="minorEastAsia" w:hAnsiTheme="minorHAnsi" w:cstheme="minorBidi"/>
          <w:b w:val="0"/>
          <w:bCs w:val="0"/>
          <w:noProof/>
          <w:lang w:val="en-US" w:eastAsia="ja-JP"/>
        </w:rPr>
        <w:tab/>
      </w:r>
      <w:r>
        <w:rPr>
          <w:noProof/>
        </w:rPr>
        <w:t>Guarantee period</w:t>
      </w:r>
      <w:r>
        <w:rPr>
          <w:noProof/>
        </w:rPr>
        <w:tab/>
      </w:r>
      <w:r w:rsidR="002028D2">
        <w:rPr>
          <w:noProof/>
        </w:rPr>
        <w:fldChar w:fldCharType="begin"/>
      </w:r>
      <w:r>
        <w:rPr>
          <w:noProof/>
        </w:rPr>
        <w:instrText xml:space="preserve"> PAGEREF _Toc219955874 \h </w:instrText>
      </w:r>
      <w:r w:rsidR="002028D2">
        <w:rPr>
          <w:noProof/>
        </w:rPr>
      </w:r>
      <w:r w:rsidR="002028D2">
        <w:rPr>
          <w:noProof/>
        </w:rPr>
        <w:fldChar w:fldCharType="separate"/>
      </w:r>
      <w:r>
        <w:rPr>
          <w:noProof/>
        </w:rPr>
        <w:t>36</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12.1</w:t>
      </w:r>
      <w:r>
        <w:rPr>
          <w:rFonts w:asciiTheme="minorHAnsi" w:eastAsiaTheme="minorEastAsia" w:hAnsiTheme="minorHAnsi" w:cstheme="minorBidi"/>
          <w:noProof/>
          <w:sz w:val="24"/>
          <w:lang w:val="en-US" w:eastAsia="ja-JP"/>
        </w:rPr>
        <w:tab/>
      </w:r>
      <w:r>
        <w:rPr>
          <w:noProof/>
        </w:rPr>
        <w:t>Scope</w:t>
      </w:r>
      <w:r>
        <w:rPr>
          <w:noProof/>
        </w:rPr>
        <w:tab/>
      </w:r>
      <w:r w:rsidR="002028D2">
        <w:rPr>
          <w:noProof/>
        </w:rPr>
        <w:fldChar w:fldCharType="begin"/>
      </w:r>
      <w:r>
        <w:rPr>
          <w:noProof/>
        </w:rPr>
        <w:instrText xml:space="preserve"> PAGEREF _Toc219955875 \h </w:instrText>
      </w:r>
      <w:r w:rsidR="002028D2">
        <w:rPr>
          <w:noProof/>
        </w:rPr>
      </w:r>
      <w:r w:rsidR="002028D2">
        <w:rPr>
          <w:noProof/>
        </w:rPr>
        <w:fldChar w:fldCharType="separate"/>
      </w:r>
      <w:r>
        <w:rPr>
          <w:noProof/>
        </w:rPr>
        <w:t>36</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12.2</w:t>
      </w:r>
      <w:r>
        <w:rPr>
          <w:rFonts w:asciiTheme="minorHAnsi" w:eastAsiaTheme="minorEastAsia" w:hAnsiTheme="minorHAnsi" w:cstheme="minorBidi"/>
          <w:noProof/>
          <w:sz w:val="24"/>
          <w:lang w:val="en-US" w:eastAsia="ja-JP"/>
        </w:rPr>
        <w:tab/>
      </w:r>
      <w:r>
        <w:rPr>
          <w:noProof/>
        </w:rPr>
        <w:t>Additional payment</w:t>
      </w:r>
      <w:r>
        <w:rPr>
          <w:noProof/>
        </w:rPr>
        <w:tab/>
      </w:r>
      <w:r w:rsidR="002028D2">
        <w:rPr>
          <w:noProof/>
        </w:rPr>
        <w:fldChar w:fldCharType="begin"/>
      </w:r>
      <w:r>
        <w:rPr>
          <w:noProof/>
        </w:rPr>
        <w:instrText xml:space="preserve"> PAGEREF _Toc219955876 \h </w:instrText>
      </w:r>
      <w:r w:rsidR="002028D2">
        <w:rPr>
          <w:noProof/>
        </w:rPr>
      </w:r>
      <w:r w:rsidR="002028D2">
        <w:rPr>
          <w:noProof/>
        </w:rPr>
        <w:fldChar w:fldCharType="separate"/>
      </w:r>
      <w:r>
        <w:rPr>
          <w:noProof/>
        </w:rPr>
        <w:t>36</w:t>
      </w:r>
      <w:r w:rsidR="002028D2">
        <w:rPr>
          <w:noProof/>
        </w:rPr>
        <w:fldChar w:fldCharType="end"/>
      </w:r>
    </w:p>
    <w:p w:rsidR="00C04EF5" w:rsidRDefault="00C04EF5">
      <w:pPr>
        <w:pStyle w:val="TOC1"/>
        <w:tabs>
          <w:tab w:val="left" w:pos="480"/>
          <w:tab w:val="right" w:leader="dot" w:pos="9017"/>
        </w:tabs>
        <w:rPr>
          <w:rFonts w:asciiTheme="minorHAnsi" w:eastAsiaTheme="minorEastAsia" w:hAnsiTheme="minorHAnsi" w:cstheme="minorBidi"/>
          <w:b w:val="0"/>
          <w:bCs w:val="0"/>
          <w:noProof/>
          <w:lang w:val="en-US" w:eastAsia="ja-JP"/>
        </w:rPr>
      </w:pPr>
      <w:r>
        <w:rPr>
          <w:noProof/>
        </w:rPr>
        <w:t>13</w:t>
      </w:r>
      <w:r>
        <w:rPr>
          <w:rFonts w:asciiTheme="minorHAnsi" w:eastAsiaTheme="minorEastAsia" w:hAnsiTheme="minorHAnsi" w:cstheme="minorBidi"/>
          <w:b w:val="0"/>
          <w:bCs w:val="0"/>
          <w:noProof/>
          <w:lang w:val="en-US" w:eastAsia="ja-JP"/>
        </w:rPr>
        <w:tab/>
      </w:r>
      <w:r>
        <w:rPr>
          <w:noProof/>
        </w:rPr>
        <w:t>Maintenance</w:t>
      </w:r>
      <w:r>
        <w:rPr>
          <w:noProof/>
        </w:rPr>
        <w:tab/>
      </w:r>
      <w:r w:rsidR="002028D2">
        <w:rPr>
          <w:noProof/>
        </w:rPr>
        <w:fldChar w:fldCharType="begin"/>
      </w:r>
      <w:r>
        <w:rPr>
          <w:noProof/>
        </w:rPr>
        <w:instrText xml:space="preserve"> PAGEREF _Toc219955877 \h </w:instrText>
      </w:r>
      <w:r w:rsidR="002028D2">
        <w:rPr>
          <w:noProof/>
        </w:rPr>
      </w:r>
      <w:r w:rsidR="002028D2">
        <w:rPr>
          <w:noProof/>
        </w:rPr>
        <w:fldChar w:fldCharType="separate"/>
      </w:r>
      <w:r>
        <w:rPr>
          <w:noProof/>
        </w:rPr>
        <w:t>37</w:t>
      </w:r>
      <w:r w:rsidR="002028D2">
        <w:rPr>
          <w:noProof/>
        </w:rPr>
        <w:fldChar w:fldCharType="end"/>
      </w:r>
    </w:p>
    <w:p w:rsidR="00C04EF5" w:rsidRDefault="00C04EF5">
      <w:pPr>
        <w:pStyle w:val="TOC1"/>
        <w:tabs>
          <w:tab w:val="left" w:pos="480"/>
          <w:tab w:val="right" w:leader="dot" w:pos="9017"/>
        </w:tabs>
        <w:rPr>
          <w:rFonts w:asciiTheme="minorHAnsi" w:eastAsiaTheme="minorEastAsia" w:hAnsiTheme="minorHAnsi" w:cstheme="minorBidi"/>
          <w:b w:val="0"/>
          <w:bCs w:val="0"/>
          <w:noProof/>
          <w:lang w:val="en-US" w:eastAsia="ja-JP"/>
        </w:rPr>
      </w:pPr>
      <w:r>
        <w:rPr>
          <w:noProof/>
        </w:rPr>
        <w:t>14</w:t>
      </w:r>
      <w:r>
        <w:rPr>
          <w:rFonts w:asciiTheme="minorHAnsi" w:eastAsiaTheme="minorEastAsia" w:hAnsiTheme="minorHAnsi" w:cstheme="minorBidi"/>
          <w:b w:val="0"/>
          <w:bCs w:val="0"/>
          <w:noProof/>
          <w:lang w:val="en-US" w:eastAsia="ja-JP"/>
        </w:rPr>
        <w:tab/>
      </w:r>
      <w:r>
        <w:rPr>
          <w:noProof/>
        </w:rPr>
        <w:t>Copyright and right of use</w:t>
      </w:r>
      <w:r>
        <w:rPr>
          <w:noProof/>
        </w:rPr>
        <w:tab/>
      </w:r>
      <w:r w:rsidR="002028D2">
        <w:rPr>
          <w:noProof/>
        </w:rPr>
        <w:fldChar w:fldCharType="begin"/>
      </w:r>
      <w:r>
        <w:rPr>
          <w:noProof/>
        </w:rPr>
        <w:instrText xml:space="preserve"> PAGEREF _Toc219955878 \h </w:instrText>
      </w:r>
      <w:r w:rsidR="002028D2">
        <w:rPr>
          <w:noProof/>
        </w:rPr>
      </w:r>
      <w:r w:rsidR="002028D2">
        <w:rPr>
          <w:noProof/>
        </w:rPr>
        <w:fldChar w:fldCharType="separate"/>
      </w:r>
      <w:r>
        <w:rPr>
          <w:noProof/>
        </w:rPr>
        <w:t>38</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14.1</w:t>
      </w:r>
      <w:r>
        <w:rPr>
          <w:rFonts w:asciiTheme="minorHAnsi" w:eastAsiaTheme="minorEastAsia" w:hAnsiTheme="minorHAnsi" w:cstheme="minorBidi"/>
          <w:noProof/>
          <w:sz w:val="24"/>
          <w:lang w:val="en-US" w:eastAsia="ja-JP"/>
        </w:rPr>
        <w:tab/>
      </w:r>
      <w:r>
        <w:rPr>
          <w:noProof/>
        </w:rPr>
        <w:t>Copyright to the Software</w:t>
      </w:r>
      <w:r>
        <w:rPr>
          <w:noProof/>
        </w:rPr>
        <w:tab/>
      </w:r>
      <w:r w:rsidR="002028D2">
        <w:rPr>
          <w:noProof/>
        </w:rPr>
        <w:fldChar w:fldCharType="begin"/>
      </w:r>
      <w:r>
        <w:rPr>
          <w:noProof/>
        </w:rPr>
        <w:instrText xml:space="preserve"> PAGEREF _Toc219955879 \h </w:instrText>
      </w:r>
      <w:r w:rsidR="002028D2">
        <w:rPr>
          <w:noProof/>
        </w:rPr>
      </w:r>
      <w:r w:rsidR="002028D2">
        <w:rPr>
          <w:noProof/>
        </w:rPr>
        <w:fldChar w:fldCharType="separate"/>
      </w:r>
      <w:r>
        <w:rPr>
          <w:noProof/>
        </w:rPr>
        <w:t>38</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14.2</w:t>
      </w:r>
      <w:r>
        <w:rPr>
          <w:rFonts w:asciiTheme="minorHAnsi" w:eastAsiaTheme="minorEastAsia" w:hAnsiTheme="minorHAnsi" w:cstheme="minorBidi"/>
          <w:noProof/>
          <w:sz w:val="24"/>
          <w:lang w:val="en-US" w:eastAsia="ja-JP"/>
        </w:rPr>
        <w:tab/>
      </w:r>
      <w:r>
        <w:rPr>
          <w:noProof/>
        </w:rPr>
        <w:t>Copyright upon termination of the agreement</w:t>
      </w:r>
      <w:r>
        <w:rPr>
          <w:noProof/>
        </w:rPr>
        <w:tab/>
      </w:r>
      <w:r w:rsidR="002028D2">
        <w:rPr>
          <w:noProof/>
        </w:rPr>
        <w:fldChar w:fldCharType="begin"/>
      </w:r>
      <w:r>
        <w:rPr>
          <w:noProof/>
        </w:rPr>
        <w:instrText xml:space="preserve"> PAGEREF _Toc219955880 \h </w:instrText>
      </w:r>
      <w:r w:rsidR="002028D2">
        <w:rPr>
          <w:noProof/>
        </w:rPr>
      </w:r>
      <w:r w:rsidR="002028D2">
        <w:rPr>
          <w:noProof/>
        </w:rPr>
        <w:fldChar w:fldCharType="separate"/>
      </w:r>
      <w:r>
        <w:rPr>
          <w:noProof/>
        </w:rPr>
        <w:t>38</w:t>
      </w:r>
      <w:r w:rsidR="002028D2">
        <w:rPr>
          <w:noProof/>
        </w:rPr>
        <w:fldChar w:fldCharType="end"/>
      </w:r>
    </w:p>
    <w:p w:rsidR="00C04EF5" w:rsidRDefault="00C04EF5">
      <w:pPr>
        <w:pStyle w:val="TOC1"/>
        <w:tabs>
          <w:tab w:val="left" w:pos="480"/>
          <w:tab w:val="right" w:leader="dot" w:pos="9017"/>
        </w:tabs>
        <w:rPr>
          <w:rFonts w:asciiTheme="minorHAnsi" w:eastAsiaTheme="minorEastAsia" w:hAnsiTheme="minorHAnsi" w:cstheme="minorBidi"/>
          <w:b w:val="0"/>
          <w:bCs w:val="0"/>
          <w:noProof/>
          <w:lang w:val="en-US" w:eastAsia="ja-JP"/>
        </w:rPr>
      </w:pPr>
      <w:r>
        <w:rPr>
          <w:noProof/>
        </w:rPr>
        <w:t>15</w:t>
      </w:r>
      <w:r>
        <w:rPr>
          <w:rFonts w:asciiTheme="minorHAnsi" w:eastAsiaTheme="minorEastAsia" w:hAnsiTheme="minorHAnsi" w:cstheme="minorBidi"/>
          <w:b w:val="0"/>
          <w:bCs w:val="0"/>
          <w:noProof/>
          <w:lang w:val="en-US" w:eastAsia="ja-JP"/>
        </w:rPr>
        <w:tab/>
      </w:r>
      <w:r>
        <w:rPr>
          <w:noProof/>
        </w:rPr>
        <w:t>Duty of confidentiality</w:t>
      </w:r>
      <w:r>
        <w:rPr>
          <w:noProof/>
        </w:rPr>
        <w:tab/>
      </w:r>
      <w:r w:rsidR="002028D2">
        <w:rPr>
          <w:noProof/>
        </w:rPr>
        <w:fldChar w:fldCharType="begin"/>
      </w:r>
      <w:r>
        <w:rPr>
          <w:noProof/>
        </w:rPr>
        <w:instrText xml:space="preserve"> PAGEREF _Toc219955881 \h </w:instrText>
      </w:r>
      <w:r w:rsidR="002028D2">
        <w:rPr>
          <w:noProof/>
        </w:rPr>
      </w:r>
      <w:r w:rsidR="002028D2">
        <w:rPr>
          <w:noProof/>
        </w:rPr>
        <w:fldChar w:fldCharType="separate"/>
      </w:r>
      <w:r>
        <w:rPr>
          <w:noProof/>
        </w:rPr>
        <w:t>39</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15.1</w:t>
      </w:r>
      <w:r>
        <w:rPr>
          <w:rFonts w:asciiTheme="minorHAnsi" w:eastAsiaTheme="minorEastAsia" w:hAnsiTheme="minorHAnsi" w:cstheme="minorBidi"/>
          <w:noProof/>
          <w:sz w:val="24"/>
          <w:lang w:val="en-US" w:eastAsia="ja-JP"/>
        </w:rPr>
        <w:tab/>
      </w:r>
      <w:r>
        <w:rPr>
          <w:noProof/>
        </w:rPr>
        <w:t>Duty of confidentiality etc.</w:t>
      </w:r>
      <w:r>
        <w:rPr>
          <w:noProof/>
        </w:rPr>
        <w:tab/>
      </w:r>
      <w:r w:rsidR="002028D2">
        <w:rPr>
          <w:noProof/>
        </w:rPr>
        <w:fldChar w:fldCharType="begin"/>
      </w:r>
      <w:r>
        <w:rPr>
          <w:noProof/>
        </w:rPr>
        <w:instrText xml:space="preserve"> PAGEREF _Toc219955882 \h </w:instrText>
      </w:r>
      <w:r w:rsidR="002028D2">
        <w:rPr>
          <w:noProof/>
        </w:rPr>
      </w:r>
      <w:r w:rsidR="002028D2">
        <w:rPr>
          <w:noProof/>
        </w:rPr>
        <w:fldChar w:fldCharType="separate"/>
      </w:r>
      <w:r>
        <w:rPr>
          <w:noProof/>
        </w:rPr>
        <w:t>39</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15.2</w:t>
      </w:r>
      <w:r>
        <w:rPr>
          <w:rFonts w:asciiTheme="minorHAnsi" w:eastAsiaTheme="minorEastAsia" w:hAnsiTheme="minorHAnsi" w:cstheme="minorBidi"/>
          <w:noProof/>
          <w:sz w:val="24"/>
          <w:lang w:val="en-US" w:eastAsia="ja-JP"/>
        </w:rPr>
        <w:tab/>
      </w:r>
      <w:r>
        <w:rPr>
          <w:noProof/>
        </w:rPr>
        <w:t>Who is subject to the duty of confidentiality</w:t>
      </w:r>
      <w:r>
        <w:rPr>
          <w:noProof/>
        </w:rPr>
        <w:tab/>
      </w:r>
      <w:r w:rsidR="002028D2">
        <w:rPr>
          <w:noProof/>
        </w:rPr>
        <w:fldChar w:fldCharType="begin"/>
      </w:r>
      <w:r>
        <w:rPr>
          <w:noProof/>
        </w:rPr>
        <w:instrText xml:space="preserve"> PAGEREF _Toc219955883 \h </w:instrText>
      </w:r>
      <w:r w:rsidR="002028D2">
        <w:rPr>
          <w:noProof/>
        </w:rPr>
      </w:r>
      <w:r w:rsidR="002028D2">
        <w:rPr>
          <w:noProof/>
        </w:rPr>
        <w:fldChar w:fldCharType="separate"/>
      </w:r>
      <w:r>
        <w:rPr>
          <w:noProof/>
        </w:rPr>
        <w:t>39</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15.3</w:t>
      </w:r>
      <w:r>
        <w:rPr>
          <w:rFonts w:asciiTheme="minorHAnsi" w:eastAsiaTheme="minorEastAsia" w:hAnsiTheme="minorHAnsi" w:cstheme="minorBidi"/>
          <w:noProof/>
          <w:sz w:val="24"/>
          <w:lang w:val="en-US" w:eastAsia="ja-JP"/>
        </w:rPr>
        <w:tab/>
      </w:r>
      <w:r>
        <w:rPr>
          <w:noProof/>
        </w:rPr>
        <w:t>Software</w:t>
      </w:r>
      <w:r>
        <w:rPr>
          <w:noProof/>
        </w:rPr>
        <w:tab/>
      </w:r>
      <w:r w:rsidR="002028D2">
        <w:rPr>
          <w:noProof/>
        </w:rPr>
        <w:fldChar w:fldCharType="begin"/>
      </w:r>
      <w:r>
        <w:rPr>
          <w:noProof/>
        </w:rPr>
        <w:instrText xml:space="preserve"> PAGEREF _Toc219955884 \h </w:instrText>
      </w:r>
      <w:r w:rsidR="002028D2">
        <w:rPr>
          <w:noProof/>
        </w:rPr>
      </w:r>
      <w:r w:rsidR="002028D2">
        <w:rPr>
          <w:noProof/>
        </w:rPr>
        <w:fldChar w:fldCharType="separate"/>
      </w:r>
      <w:r>
        <w:rPr>
          <w:noProof/>
        </w:rPr>
        <w:t>39</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15.4</w:t>
      </w:r>
      <w:r>
        <w:rPr>
          <w:rFonts w:asciiTheme="minorHAnsi" w:eastAsiaTheme="minorEastAsia" w:hAnsiTheme="minorHAnsi" w:cstheme="minorBidi"/>
          <w:noProof/>
          <w:sz w:val="24"/>
          <w:lang w:val="en-US" w:eastAsia="ja-JP"/>
        </w:rPr>
        <w:tab/>
      </w:r>
      <w:r>
        <w:rPr>
          <w:noProof/>
        </w:rPr>
        <w:t>Data</w:t>
      </w:r>
      <w:r>
        <w:rPr>
          <w:noProof/>
        </w:rPr>
        <w:tab/>
      </w:r>
      <w:r w:rsidR="002028D2">
        <w:rPr>
          <w:noProof/>
        </w:rPr>
        <w:fldChar w:fldCharType="begin"/>
      </w:r>
      <w:r>
        <w:rPr>
          <w:noProof/>
        </w:rPr>
        <w:instrText xml:space="preserve"> PAGEREF _Toc219955885 \h </w:instrText>
      </w:r>
      <w:r w:rsidR="002028D2">
        <w:rPr>
          <w:noProof/>
        </w:rPr>
      </w:r>
      <w:r w:rsidR="002028D2">
        <w:rPr>
          <w:noProof/>
        </w:rPr>
        <w:fldChar w:fldCharType="separate"/>
      </w:r>
      <w:r>
        <w:rPr>
          <w:noProof/>
        </w:rPr>
        <w:t>39</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15.5</w:t>
      </w:r>
      <w:r>
        <w:rPr>
          <w:rFonts w:asciiTheme="minorHAnsi" w:eastAsiaTheme="minorEastAsia" w:hAnsiTheme="minorHAnsi" w:cstheme="minorBidi"/>
          <w:noProof/>
          <w:sz w:val="24"/>
          <w:lang w:val="en-US" w:eastAsia="ja-JP"/>
        </w:rPr>
        <w:tab/>
      </w:r>
      <w:r>
        <w:rPr>
          <w:noProof/>
        </w:rPr>
        <w:t>Upon termination of the Agreement</w:t>
      </w:r>
      <w:r>
        <w:rPr>
          <w:noProof/>
        </w:rPr>
        <w:tab/>
      </w:r>
      <w:r w:rsidR="002028D2">
        <w:rPr>
          <w:noProof/>
        </w:rPr>
        <w:fldChar w:fldCharType="begin"/>
      </w:r>
      <w:r>
        <w:rPr>
          <w:noProof/>
        </w:rPr>
        <w:instrText xml:space="preserve"> PAGEREF _Toc219955886 \h </w:instrText>
      </w:r>
      <w:r w:rsidR="002028D2">
        <w:rPr>
          <w:noProof/>
        </w:rPr>
      </w:r>
      <w:r w:rsidR="002028D2">
        <w:rPr>
          <w:noProof/>
        </w:rPr>
        <w:fldChar w:fldCharType="separate"/>
      </w:r>
      <w:r>
        <w:rPr>
          <w:noProof/>
        </w:rPr>
        <w:t>39</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15.6</w:t>
      </w:r>
      <w:r>
        <w:rPr>
          <w:rFonts w:asciiTheme="minorHAnsi" w:eastAsiaTheme="minorEastAsia" w:hAnsiTheme="minorHAnsi" w:cstheme="minorBidi"/>
          <w:noProof/>
          <w:sz w:val="24"/>
          <w:lang w:val="en-US" w:eastAsia="ja-JP"/>
        </w:rPr>
        <w:tab/>
      </w:r>
      <w:r>
        <w:rPr>
          <w:noProof/>
        </w:rPr>
        <w:t>Safeguarding materials and information</w:t>
      </w:r>
      <w:r>
        <w:rPr>
          <w:noProof/>
        </w:rPr>
        <w:tab/>
      </w:r>
      <w:r w:rsidR="002028D2">
        <w:rPr>
          <w:noProof/>
        </w:rPr>
        <w:fldChar w:fldCharType="begin"/>
      </w:r>
      <w:r>
        <w:rPr>
          <w:noProof/>
        </w:rPr>
        <w:instrText xml:space="preserve"> PAGEREF _Toc219955887 \h </w:instrText>
      </w:r>
      <w:r w:rsidR="002028D2">
        <w:rPr>
          <w:noProof/>
        </w:rPr>
      </w:r>
      <w:r w:rsidR="002028D2">
        <w:rPr>
          <w:noProof/>
        </w:rPr>
        <w:fldChar w:fldCharType="separate"/>
      </w:r>
      <w:r>
        <w:rPr>
          <w:noProof/>
        </w:rPr>
        <w:t>39</w:t>
      </w:r>
      <w:r w:rsidR="002028D2">
        <w:rPr>
          <w:noProof/>
        </w:rPr>
        <w:fldChar w:fldCharType="end"/>
      </w:r>
    </w:p>
    <w:p w:rsidR="00C04EF5" w:rsidRDefault="00C04EF5">
      <w:pPr>
        <w:pStyle w:val="TOC1"/>
        <w:tabs>
          <w:tab w:val="left" w:pos="480"/>
          <w:tab w:val="right" w:leader="dot" w:pos="9017"/>
        </w:tabs>
        <w:rPr>
          <w:rFonts w:asciiTheme="minorHAnsi" w:eastAsiaTheme="minorEastAsia" w:hAnsiTheme="minorHAnsi" w:cstheme="minorBidi"/>
          <w:b w:val="0"/>
          <w:bCs w:val="0"/>
          <w:noProof/>
          <w:lang w:val="en-US" w:eastAsia="ja-JP"/>
        </w:rPr>
      </w:pPr>
      <w:r>
        <w:rPr>
          <w:noProof/>
        </w:rPr>
        <w:t>16</w:t>
      </w:r>
      <w:r>
        <w:rPr>
          <w:rFonts w:asciiTheme="minorHAnsi" w:eastAsiaTheme="minorEastAsia" w:hAnsiTheme="minorHAnsi" w:cstheme="minorBidi"/>
          <w:b w:val="0"/>
          <w:bCs w:val="0"/>
          <w:noProof/>
          <w:lang w:val="en-US" w:eastAsia="ja-JP"/>
        </w:rPr>
        <w:tab/>
      </w:r>
      <w:r>
        <w:rPr>
          <w:noProof/>
        </w:rPr>
        <w:t>Non-fulfilment and damages</w:t>
      </w:r>
      <w:r>
        <w:rPr>
          <w:noProof/>
        </w:rPr>
        <w:tab/>
      </w:r>
      <w:r w:rsidR="002028D2">
        <w:rPr>
          <w:noProof/>
        </w:rPr>
        <w:fldChar w:fldCharType="begin"/>
      </w:r>
      <w:r>
        <w:rPr>
          <w:noProof/>
        </w:rPr>
        <w:instrText xml:space="preserve"> PAGEREF _Toc219955888 \h </w:instrText>
      </w:r>
      <w:r w:rsidR="002028D2">
        <w:rPr>
          <w:noProof/>
        </w:rPr>
      </w:r>
      <w:r w:rsidR="002028D2">
        <w:rPr>
          <w:noProof/>
        </w:rPr>
        <w:fldChar w:fldCharType="separate"/>
      </w:r>
      <w:r>
        <w:rPr>
          <w:noProof/>
        </w:rPr>
        <w:t>40</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16.1</w:t>
      </w:r>
      <w:r>
        <w:rPr>
          <w:rFonts w:asciiTheme="minorHAnsi" w:eastAsiaTheme="minorEastAsia" w:hAnsiTheme="minorHAnsi" w:cstheme="minorBidi"/>
          <w:noProof/>
          <w:sz w:val="24"/>
          <w:lang w:val="en-US" w:eastAsia="ja-JP"/>
        </w:rPr>
        <w:tab/>
      </w:r>
      <w:r>
        <w:rPr>
          <w:noProof/>
        </w:rPr>
        <w:t>Notice of default</w:t>
      </w:r>
      <w:r>
        <w:rPr>
          <w:noProof/>
        </w:rPr>
        <w:tab/>
      </w:r>
      <w:r w:rsidR="002028D2">
        <w:rPr>
          <w:noProof/>
        </w:rPr>
        <w:fldChar w:fldCharType="begin"/>
      </w:r>
      <w:r>
        <w:rPr>
          <w:noProof/>
        </w:rPr>
        <w:instrText xml:space="preserve"> PAGEREF _Toc219955889 \h </w:instrText>
      </w:r>
      <w:r w:rsidR="002028D2">
        <w:rPr>
          <w:noProof/>
        </w:rPr>
      </w:r>
      <w:r w:rsidR="002028D2">
        <w:rPr>
          <w:noProof/>
        </w:rPr>
        <w:fldChar w:fldCharType="separate"/>
      </w:r>
      <w:r>
        <w:rPr>
          <w:noProof/>
        </w:rPr>
        <w:t>40</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16.2</w:t>
      </w:r>
      <w:r>
        <w:rPr>
          <w:rFonts w:asciiTheme="minorHAnsi" w:eastAsiaTheme="minorEastAsia" w:hAnsiTheme="minorHAnsi" w:cstheme="minorBidi"/>
          <w:noProof/>
          <w:sz w:val="24"/>
          <w:lang w:val="en-US" w:eastAsia="ja-JP"/>
        </w:rPr>
        <w:tab/>
      </w:r>
      <w:r>
        <w:rPr>
          <w:noProof/>
        </w:rPr>
        <w:t>Delays</w:t>
      </w:r>
      <w:r>
        <w:rPr>
          <w:noProof/>
        </w:rPr>
        <w:tab/>
      </w:r>
      <w:r w:rsidR="002028D2">
        <w:rPr>
          <w:noProof/>
        </w:rPr>
        <w:fldChar w:fldCharType="begin"/>
      </w:r>
      <w:r>
        <w:rPr>
          <w:noProof/>
        </w:rPr>
        <w:instrText xml:space="preserve"> PAGEREF _Toc219955890 \h </w:instrText>
      </w:r>
      <w:r w:rsidR="002028D2">
        <w:rPr>
          <w:noProof/>
        </w:rPr>
      </w:r>
      <w:r w:rsidR="002028D2">
        <w:rPr>
          <w:noProof/>
        </w:rPr>
        <w:fldChar w:fldCharType="separate"/>
      </w:r>
      <w:r>
        <w:rPr>
          <w:noProof/>
        </w:rPr>
        <w:t>40</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16.2.1</w:t>
      </w:r>
      <w:r>
        <w:rPr>
          <w:rFonts w:asciiTheme="minorHAnsi" w:eastAsiaTheme="minorEastAsia" w:hAnsiTheme="minorHAnsi" w:cstheme="minorBidi"/>
          <w:noProof/>
          <w:sz w:val="24"/>
          <w:lang w:val="en-US" w:eastAsia="ja-JP"/>
        </w:rPr>
        <w:tab/>
      </w:r>
      <w:r>
        <w:rPr>
          <w:noProof/>
        </w:rPr>
        <w:t>Notice of delay</w:t>
      </w:r>
      <w:r>
        <w:rPr>
          <w:noProof/>
        </w:rPr>
        <w:tab/>
      </w:r>
      <w:r w:rsidR="002028D2">
        <w:rPr>
          <w:noProof/>
        </w:rPr>
        <w:fldChar w:fldCharType="begin"/>
      </w:r>
      <w:r>
        <w:rPr>
          <w:noProof/>
        </w:rPr>
        <w:instrText xml:space="preserve"> PAGEREF _Toc219955891 \h </w:instrText>
      </w:r>
      <w:r w:rsidR="002028D2">
        <w:rPr>
          <w:noProof/>
        </w:rPr>
      </w:r>
      <w:r w:rsidR="002028D2">
        <w:rPr>
          <w:noProof/>
        </w:rPr>
        <w:fldChar w:fldCharType="separate"/>
      </w:r>
      <w:r>
        <w:rPr>
          <w:noProof/>
        </w:rPr>
        <w:t>40</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16.2.2</w:t>
      </w:r>
      <w:r>
        <w:rPr>
          <w:rFonts w:asciiTheme="minorHAnsi" w:eastAsiaTheme="minorEastAsia" w:hAnsiTheme="minorHAnsi" w:cstheme="minorBidi"/>
          <w:noProof/>
          <w:sz w:val="24"/>
          <w:lang w:val="en-US" w:eastAsia="ja-JP"/>
        </w:rPr>
        <w:tab/>
      </w:r>
      <w:r>
        <w:rPr>
          <w:noProof/>
        </w:rPr>
        <w:t>Weekly penalties</w:t>
      </w:r>
      <w:r>
        <w:rPr>
          <w:noProof/>
        </w:rPr>
        <w:tab/>
      </w:r>
      <w:r w:rsidR="002028D2">
        <w:rPr>
          <w:noProof/>
        </w:rPr>
        <w:fldChar w:fldCharType="begin"/>
      </w:r>
      <w:r>
        <w:rPr>
          <w:noProof/>
        </w:rPr>
        <w:instrText xml:space="preserve"> PAGEREF _Toc219955892 \h </w:instrText>
      </w:r>
      <w:r w:rsidR="002028D2">
        <w:rPr>
          <w:noProof/>
        </w:rPr>
      </w:r>
      <w:r w:rsidR="002028D2">
        <w:rPr>
          <w:noProof/>
        </w:rPr>
        <w:fldChar w:fldCharType="separate"/>
      </w:r>
      <w:r>
        <w:rPr>
          <w:noProof/>
        </w:rPr>
        <w:t>40</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sidRPr="00645A4B">
        <w:rPr>
          <w:noProof/>
          <w:lang w:val="en-US"/>
        </w:rPr>
        <w:t>16.2.3</w:t>
      </w:r>
      <w:r>
        <w:rPr>
          <w:rFonts w:asciiTheme="minorHAnsi" w:eastAsiaTheme="minorEastAsia" w:hAnsiTheme="minorHAnsi" w:cstheme="minorBidi"/>
          <w:noProof/>
          <w:sz w:val="24"/>
          <w:lang w:val="en-US" w:eastAsia="ja-JP"/>
        </w:rPr>
        <w:tab/>
      </w:r>
      <w:r w:rsidRPr="00645A4B">
        <w:rPr>
          <w:noProof/>
          <w:lang w:val="en-US"/>
        </w:rPr>
        <w:t>Termination</w:t>
      </w:r>
      <w:r>
        <w:rPr>
          <w:noProof/>
        </w:rPr>
        <w:tab/>
      </w:r>
      <w:r w:rsidR="002028D2">
        <w:rPr>
          <w:noProof/>
        </w:rPr>
        <w:fldChar w:fldCharType="begin"/>
      </w:r>
      <w:r>
        <w:rPr>
          <w:noProof/>
        </w:rPr>
        <w:instrText xml:space="preserve"> PAGEREF _Toc219955893 \h </w:instrText>
      </w:r>
      <w:r w:rsidR="002028D2">
        <w:rPr>
          <w:noProof/>
        </w:rPr>
      </w:r>
      <w:r w:rsidR="002028D2">
        <w:rPr>
          <w:noProof/>
        </w:rPr>
        <w:fldChar w:fldCharType="separate"/>
      </w:r>
      <w:r>
        <w:rPr>
          <w:noProof/>
        </w:rPr>
        <w:t>40</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sidRPr="00645A4B">
        <w:rPr>
          <w:noProof/>
          <w:lang w:val="en-US"/>
        </w:rPr>
        <w:t>16.2.4</w:t>
      </w:r>
      <w:r>
        <w:rPr>
          <w:rFonts w:asciiTheme="minorHAnsi" w:eastAsiaTheme="minorEastAsia" w:hAnsiTheme="minorHAnsi" w:cstheme="minorBidi"/>
          <w:noProof/>
          <w:sz w:val="24"/>
          <w:lang w:val="en-US" w:eastAsia="ja-JP"/>
        </w:rPr>
        <w:tab/>
      </w:r>
      <w:r w:rsidRPr="00645A4B">
        <w:rPr>
          <w:noProof/>
          <w:lang w:val="en-US"/>
        </w:rPr>
        <w:t>Claims for damages</w:t>
      </w:r>
      <w:r>
        <w:rPr>
          <w:noProof/>
        </w:rPr>
        <w:tab/>
      </w:r>
      <w:r w:rsidR="002028D2">
        <w:rPr>
          <w:noProof/>
        </w:rPr>
        <w:fldChar w:fldCharType="begin"/>
      </w:r>
      <w:r>
        <w:rPr>
          <w:noProof/>
        </w:rPr>
        <w:instrText xml:space="preserve"> PAGEREF _Toc219955894 \h </w:instrText>
      </w:r>
      <w:r w:rsidR="002028D2">
        <w:rPr>
          <w:noProof/>
        </w:rPr>
      </w:r>
      <w:r w:rsidR="002028D2">
        <w:rPr>
          <w:noProof/>
        </w:rPr>
        <w:fldChar w:fldCharType="separate"/>
      </w:r>
      <w:r>
        <w:rPr>
          <w:noProof/>
        </w:rPr>
        <w:t>41</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16.3</w:t>
      </w:r>
      <w:r>
        <w:rPr>
          <w:rFonts w:asciiTheme="minorHAnsi" w:eastAsiaTheme="minorEastAsia" w:hAnsiTheme="minorHAnsi" w:cstheme="minorBidi"/>
          <w:noProof/>
          <w:sz w:val="24"/>
          <w:lang w:val="en-US" w:eastAsia="ja-JP"/>
        </w:rPr>
        <w:tab/>
      </w:r>
      <w:r>
        <w:rPr>
          <w:noProof/>
        </w:rPr>
        <w:t>Defects</w:t>
      </w:r>
      <w:r>
        <w:rPr>
          <w:noProof/>
        </w:rPr>
        <w:tab/>
      </w:r>
      <w:r w:rsidR="002028D2">
        <w:rPr>
          <w:noProof/>
        </w:rPr>
        <w:fldChar w:fldCharType="begin"/>
      </w:r>
      <w:r>
        <w:rPr>
          <w:noProof/>
        </w:rPr>
        <w:instrText xml:space="preserve"> PAGEREF _Toc219955895 \h </w:instrText>
      </w:r>
      <w:r w:rsidR="002028D2">
        <w:rPr>
          <w:noProof/>
        </w:rPr>
      </w:r>
      <w:r w:rsidR="002028D2">
        <w:rPr>
          <w:noProof/>
        </w:rPr>
        <w:fldChar w:fldCharType="separate"/>
      </w:r>
      <w:r>
        <w:rPr>
          <w:noProof/>
        </w:rPr>
        <w:t>41</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16.3.1</w:t>
      </w:r>
      <w:r>
        <w:rPr>
          <w:rFonts w:asciiTheme="minorHAnsi" w:eastAsiaTheme="minorEastAsia" w:hAnsiTheme="minorHAnsi" w:cstheme="minorBidi"/>
          <w:noProof/>
          <w:sz w:val="24"/>
          <w:lang w:val="en-US" w:eastAsia="ja-JP"/>
        </w:rPr>
        <w:tab/>
      </w:r>
      <w:r>
        <w:rPr>
          <w:noProof/>
        </w:rPr>
        <w:t>What is regarded as defective performance</w:t>
      </w:r>
      <w:r>
        <w:rPr>
          <w:noProof/>
        </w:rPr>
        <w:tab/>
      </w:r>
      <w:r w:rsidR="002028D2">
        <w:rPr>
          <w:noProof/>
        </w:rPr>
        <w:fldChar w:fldCharType="begin"/>
      </w:r>
      <w:r>
        <w:rPr>
          <w:noProof/>
        </w:rPr>
        <w:instrText xml:space="preserve"> PAGEREF _Toc219955896 \h </w:instrText>
      </w:r>
      <w:r w:rsidR="002028D2">
        <w:rPr>
          <w:noProof/>
        </w:rPr>
      </w:r>
      <w:r w:rsidR="002028D2">
        <w:rPr>
          <w:noProof/>
        </w:rPr>
        <w:fldChar w:fldCharType="separate"/>
      </w:r>
      <w:r>
        <w:rPr>
          <w:noProof/>
        </w:rPr>
        <w:t>41</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16.3.2</w:t>
      </w:r>
      <w:r>
        <w:rPr>
          <w:rFonts w:asciiTheme="minorHAnsi" w:eastAsiaTheme="minorEastAsia" w:hAnsiTheme="minorHAnsi" w:cstheme="minorBidi"/>
          <w:noProof/>
          <w:sz w:val="24"/>
          <w:lang w:val="en-US" w:eastAsia="ja-JP"/>
        </w:rPr>
        <w:tab/>
      </w:r>
      <w:r>
        <w:rPr>
          <w:noProof/>
        </w:rPr>
        <w:t>Warranty period</w:t>
      </w:r>
      <w:r>
        <w:rPr>
          <w:noProof/>
        </w:rPr>
        <w:tab/>
      </w:r>
      <w:r w:rsidR="002028D2">
        <w:rPr>
          <w:noProof/>
        </w:rPr>
        <w:fldChar w:fldCharType="begin"/>
      </w:r>
      <w:r>
        <w:rPr>
          <w:noProof/>
        </w:rPr>
        <w:instrText xml:space="preserve"> PAGEREF _Toc219955897 \h </w:instrText>
      </w:r>
      <w:r w:rsidR="002028D2">
        <w:rPr>
          <w:noProof/>
        </w:rPr>
      </w:r>
      <w:r w:rsidR="002028D2">
        <w:rPr>
          <w:noProof/>
        </w:rPr>
        <w:fldChar w:fldCharType="separate"/>
      </w:r>
      <w:r>
        <w:rPr>
          <w:noProof/>
        </w:rPr>
        <w:t>41</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16.3.3</w:t>
      </w:r>
      <w:r>
        <w:rPr>
          <w:rFonts w:asciiTheme="minorHAnsi" w:eastAsiaTheme="minorEastAsia" w:hAnsiTheme="minorHAnsi" w:cstheme="minorBidi"/>
          <w:noProof/>
          <w:sz w:val="24"/>
          <w:lang w:val="en-US" w:eastAsia="ja-JP"/>
        </w:rPr>
        <w:tab/>
      </w:r>
      <w:r>
        <w:rPr>
          <w:noProof/>
        </w:rPr>
        <w:t>Normal payment</w:t>
      </w:r>
      <w:r>
        <w:rPr>
          <w:noProof/>
        </w:rPr>
        <w:tab/>
      </w:r>
      <w:r w:rsidR="002028D2">
        <w:rPr>
          <w:noProof/>
        </w:rPr>
        <w:fldChar w:fldCharType="begin"/>
      </w:r>
      <w:r>
        <w:rPr>
          <w:noProof/>
        </w:rPr>
        <w:instrText xml:space="preserve"> PAGEREF _Toc219955898 \h </w:instrText>
      </w:r>
      <w:r w:rsidR="002028D2">
        <w:rPr>
          <w:noProof/>
        </w:rPr>
      </w:r>
      <w:r w:rsidR="002028D2">
        <w:rPr>
          <w:noProof/>
        </w:rPr>
        <w:fldChar w:fldCharType="separate"/>
      </w:r>
      <w:r>
        <w:rPr>
          <w:noProof/>
        </w:rPr>
        <w:t>42</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16.3.4</w:t>
      </w:r>
      <w:r>
        <w:rPr>
          <w:rFonts w:asciiTheme="minorHAnsi" w:eastAsiaTheme="minorEastAsia" w:hAnsiTheme="minorHAnsi" w:cstheme="minorBidi"/>
          <w:noProof/>
          <w:sz w:val="24"/>
          <w:lang w:val="en-US" w:eastAsia="ja-JP"/>
        </w:rPr>
        <w:tab/>
      </w:r>
      <w:r>
        <w:rPr>
          <w:noProof/>
        </w:rPr>
        <w:t>Termination</w:t>
      </w:r>
      <w:r>
        <w:rPr>
          <w:noProof/>
        </w:rPr>
        <w:tab/>
      </w:r>
      <w:r w:rsidR="002028D2">
        <w:rPr>
          <w:noProof/>
        </w:rPr>
        <w:fldChar w:fldCharType="begin"/>
      </w:r>
      <w:r>
        <w:rPr>
          <w:noProof/>
        </w:rPr>
        <w:instrText xml:space="preserve"> PAGEREF _Toc219955899 \h </w:instrText>
      </w:r>
      <w:r w:rsidR="002028D2">
        <w:rPr>
          <w:noProof/>
        </w:rPr>
      </w:r>
      <w:r w:rsidR="002028D2">
        <w:rPr>
          <w:noProof/>
        </w:rPr>
        <w:fldChar w:fldCharType="separate"/>
      </w:r>
      <w:r>
        <w:rPr>
          <w:noProof/>
        </w:rPr>
        <w:t>42</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16.4</w:t>
      </w:r>
      <w:r>
        <w:rPr>
          <w:rFonts w:asciiTheme="minorHAnsi" w:eastAsiaTheme="minorEastAsia" w:hAnsiTheme="minorHAnsi" w:cstheme="minorBidi"/>
          <w:noProof/>
          <w:sz w:val="24"/>
          <w:lang w:val="en-US" w:eastAsia="ja-JP"/>
        </w:rPr>
        <w:tab/>
      </w:r>
      <w:r>
        <w:rPr>
          <w:noProof/>
        </w:rPr>
        <w:t>Legal defects in title</w:t>
      </w:r>
      <w:r>
        <w:rPr>
          <w:noProof/>
        </w:rPr>
        <w:tab/>
      </w:r>
      <w:r w:rsidR="002028D2">
        <w:rPr>
          <w:noProof/>
        </w:rPr>
        <w:fldChar w:fldCharType="begin"/>
      </w:r>
      <w:r>
        <w:rPr>
          <w:noProof/>
        </w:rPr>
        <w:instrText xml:space="preserve"> PAGEREF _Toc219955900 \h </w:instrText>
      </w:r>
      <w:r w:rsidR="002028D2">
        <w:rPr>
          <w:noProof/>
        </w:rPr>
      </w:r>
      <w:r w:rsidR="002028D2">
        <w:rPr>
          <w:noProof/>
        </w:rPr>
        <w:fldChar w:fldCharType="separate"/>
      </w:r>
      <w:r>
        <w:rPr>
          <w:noProof/>
        </w:rPr>
        <w:t>42</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16.4.1</w:t>
      </w:r>
      <w:r>
        <w:rPr>
          <w:rFonts w:asciiTheme="minorHAnsi" w:eastAsiaTheme="minorEastAsia" w:hAnsiTheme="minorHAnsi" w:cstheme="minorBidi"/>
          <w:noProof/>
          <w:sz w:val="24"/>
          <w:lang w:val="en-US" w:eastAsia="ja-JP"/>
        </w:rPr>
        <w:tab/>
      </w:r>
      <w:r>
        <w:rPr>
          <w:noProof/>
        </w:rPr>
        <w:t>What is regarded as a legal defect in title</w:t>
      </w:r>
      <w:r>
        <w:rPr>
          <w:noProof/>
        </w:rPr>
        <w:tab/>
      </w:r>
      <w:r w:rsidR="002028D2">
        <w:rPr>
          <w:noProof/>
        </w:rPr>
        <w:fldChar w:fldCharType="begin"/>
      </w:r>
      <w:r>
        <w:rPr>
          <w:noProof/>
        </w:rPr>
        <w:instrText xml:space="preserve"> PAGEREF _Toc219955901 \h </w:instrText>
      </w:r>
      <w:r w:rsidR="002028D2">
        <w:rPr>
          <w:noProof/>
        </w:rPr>
      </w:r>
      <w:r w:rsidR="002028D2">
        <w:rPr>
          <w:noProof/>
        </w:rPr>
        <w:fldChar w:fldCharType="separate"/>
      </w:r>
      <w:r>
        <w:rPr>
          <w:noProof/>
        </w:rPr>
        <w:t>42</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16.4.2</w:t>
      </w:r>
      <w:r>
        <w:rPr>
          <w:rFonts w:asciiTheme="minorHAnsi" w:eastAsiaTheme="minorEastAsia" w:hAnsiTheme="minorHAnsi" w:cstheme="minorBidi"/>
          <w:noProof/>
          <w:sz w:val="24"/>
          <w:lang w:val="en-US" w:eastAsia="ja-JP"/>
        </w:rPr>
        <w:tab/>
      </w:r>
      <w:r>
        <w:rPr>
          <w:noProof/>
        </w:rPr>
        <w:t>Claims from third parties</w:t>
      </w:r>
      <w:r>
        <w:rPr>
          <w:noProof/>
        </w:rPr>
        <w:tab/>
      </w:r>
      <w:r w:rsidR="002028D2">
        <w:rPr>
          <w:noProof/>
        </w:rPr>
        <w:fldChar w:fldCharType="begin"/>
      </w:r>
      <w:r>
        <w:rPr>
          <w:noProof/>
        </w:rPr>
        <w:instrText xml:space="preserve"> PAGEREF _Toc219955902 \h </w:instrText>
      </w:r>
      <w:r w:rsidR="002028D2">
        <w:rPr>
          <w:noProof/>
        </w:rPr>
      </w:r>
      <w:r w:rsidR="002028D2">
        <w:rPr>
          <w:noProof/>
        </w:rPr>
        <w:fldChar w:fldCharType="separate"/>
      </w:r>
      <w:r>
        <w:rPr>
          <w:noProof/>
        </w:rPr>
        <w:t>42</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16.4.3</w:t>
      </w:r>
      <w:r>
        <w:rPr>
          <w:rFonts w:asciiTheme="minorHAnsi" w:eastAsiaTheme="minorEastAsia" w:hAnsiTheme="minorHAnsi" w:cstheme="minorBidi"/>
          <w:noProof/>
          <w:sz w:val="24"/>
          <w:lang w:val="en-US" w:eastAsia="ja-JP"/>
        </w:rPr>
        <w:tab/>
      </w:r>
      <w:r>
        <w:rPr>
          <w:noProof/>
        </w:rPr>
        <w:t>Obligation to remedy legal defects in title</w:t>
      </w:r>
      <w:r>
        <w:rPr>
          <w:noProof/>
        </w:rPr>
        <w:tab/>
      </w:r>
      <w:r w:rsidR="002028D2">
        <w:rPr>
          <w:noProof/>
        </w:rPr>
        <w:fldChar w:fldCharType="begin"/>
      </w:r>
      <w:r>
        <w:rPr>
          <w:noProof/>
        </w:rPr>
        <w:instrText xml:space="preserve"> PAGEREF _Toc219955903 \h </w:instrText>
      </w:r>
      <w:r w:rsidR="002028D2">
        <w:rPr>
          <w:noProof/>
        </w:rPr>
      </w:r>
      <w:r w:rsidR="002028D2">
        <w:rPr>
          <w:noProof/>
        </w:rPr>
        <w:fldChar w:fldCharType="separate"/>
      </w:r>
      <w:r>
        <w:rPr>
          <w:noProof/>
        </w:rPr>
        <w:t>42</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16.4.4</w:t>
      </w:r>
      <w:r>
        <w:rPr>
          <w:rFonts w:asciiTheme="minorHAnsi" w:eastAsiaTheme="minorEastAsia" w:hAnsiTheme="minorHAnsi" w:cstheme="minorBidi"/>
          <w:noProof/>
          <w:sz w:val="24"/>
          <w:lang w:val="en-US" w:eastAsia="ja-JP"/>
        </w:rPr>
        <w:tab/>
      </w:r>
      <w:r>
        <w:rPr>
          <w:noProof/>
        </w:rPr>
        <w:t>Termination</w:t>
      </w:r>
      <w:r>
        <w:rPr>
          <w:noProof/>
        </w:rPr>
        <w:tab/>
      </w:r>
      <w:r w:rsidR="002028D2">
        <w:rPr>
          <w:noProof/>
        </w:rPr>
        <w:fldChar w:fldCharType="begin"/>
      </w:r>
      <w:r>
        <w:rPr>
          <w:noProof/>
        </w:rPr>
        <w:instrText xml:space="preserve"> PAGEREF _Toc219955904 \h </w:instrText>
      </w:r>
      <w:r w:rsidR="002028D2">
        <w:rPr>
          <w:noProof/>
        </w:rPr>
      </w:r>
      <w:r w:rsidR="002028D2">
        <w:rPr>
          <w:noProof/>
        </w:rPr>
        <w:fldChar w:fldCharType="separate"/>
      </w:r>
      <w:r>
        <w:rPr>
          <w:noProof/>
        </w:rPr>
        <w:t>42</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16.4.5</w:t>
      </w:r>
      <w:r>
        <w:rPr>
          <w:rFonts w:asciiTheme="minorHAnsi" w:eastAsiaTheme="minorEastAsia" w:hAnsiTheme="minorHAnsi" w:cstheme="minorBidi"/>
          <w:noProof/>
          <w:sz w:val="24"/>
          <w:lang w:val="en-US" w:eastAsia="ja-JP"/>
        </w:rPr>
        <w:tab/>
      </w:r>
      <w:r>
        <w:rPr>
          <w:noProof/>
        </w:rPr>
        <w:t>Claims for damages</w:t>
      </w:r>
      <w:r>
        <w:rPr>
          <w:noProof/>
        </w:rPr>
        <w:tab/>
      </w:r>
      <w:r w:rsidR="002028D2">
        <w:rPr>
          <w:noProof/>
        </w:rPr>
        <w:fldChar w:fldCharType="begin"/>
      </w:r>
      <w:r>
        <w:rPr>
          <w:noProof/>
        </w:rPr>
        <w:instrText xml:space="preserve"> PAGEREF _Toc219955905 \h </w:instrText>
      </w:r>
      <w:r w:rsidR="002028D2">
        <w:rPr>
          <w:noProof/>
        </w:rPr>
      </w:r>
      <w:r w:rsidR="002028D2">
        <w:rPr>
          <w:noProof/>
        </w:rPr>
        <w:fldChar w:fldCharType="separate"/>
      </w:r>
      <w:r>
        <w:rPr>
          <w:noProof/>
        </w:rPr>
        <w:t>43</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16.4.6</w:t>
      </w:r>
      <w:r>
        <w:rPr>
          <w:rFonts w:asciiTheme="minorHAnsi" w:eastAsiaTheme="minorEastAsia" w:hAnsiTheme="minorHAnsi" w:cstheme="minorBidi"/>
          <w:noProof/>
          <w:sz w:val="24"/>
          <w:lang w:val="en-US" w:eastAsia="ja-JP"/>
        </w:rPr>
        <w:tab/>
      </w:r>
      <w:r>
        <w:rPr>
          <w:noProof/>
        </w:rPr>
        <w:t>Damages to a third party</w:t>
      </w:r>
      <w:r>
        <w:rPr>
          <w:noProof/>
        </w:rPr>
        <w:tab/>
      </w:r>
      <w:r w:rsidR="002028D2">
        <w:rPr>
          <w:noProof/>
        </w:rPr>
        <w:fldChar w:fldCharType="begin"/>
      </w:r>
      <w:r>
        <w:rPr>
          <w:noProof/>
        </w:rPr>
        <w:instrText xml:space="preserve"> PAGEREF _Toc219955906 \h </w:instrText>
      </w:r>
      <w:r w:rsidR="002028D2">
        <w:rPr>
          <w:noProof/>
        </w:rPr>
      </w:r>
      <w:r w:rsidR="002028D2">
        <w:rPr>
          <w:noProof/>
        </w:rPr>
        <w:fldChar w:fldCharType="separate"/>
      </w:r>
      <w:r>
        <w:rPr>
          <w:noProof/>
        </w:rPr>
        <w:t>43</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16.5</w:t>
      </w:r>
      <w:r>
        <w:rPr>
          <w:rFonts w:asciiTheme="minorHAnsi" w:eastAsiaTheme="minorEastAsia" w:hAnsiTheme="minorHAnsi" w:cstheme="minorBidi"/>
          <w:noProof/>
          <w:sz w:val="24"/>
          <w:lang w:val="en-US" w:eastAsia="ja-JP"/>
        </w:rPr>
        <w:tab/>
      </w:r>
      <w:r>
        <w:rPr>
          <w:noProof/>
        </w:rPr>
        <w:t>Damages</w:t>
      </w:r>
      <w:r>
        <w:rPr>
          <w:noProof/>
        </w:rPr>
        <w:tab/>
      </w:r>
      <w:r w:rsidR="002028D2">
        <w:rPr>
          <w:noProof/>
        </w:rPr>
        <w:fldChar w:fldCharType="begin"/>
      </w:r>
      <w:r>
        <w:rPr>
          <w:noProof/>
        </w:rPr>
        <w:instrText xml:space="preserve"> PAGEREF _Toc219955907 \h </w:instrText>
      </w:r>
      <w:r w:rsidR="002028D2">
        <w:rPr>
          <w:noProof/>
        </w:rPr>
      </w:r>
      <w:r w:rsidR="002028D2">
        <w:rPr>
          <w:noProof/>
        </w:rPr>
        <w:fldChar w:fldCharType="separate"/>
      </w:r>
      <w:r>
        <w:rPr>
          <w:noProof/>
        </w:rPr>
        <w:t>43</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16.6</w:t>
      </w:r>
      <w:r>
        <w:rPr>
          <w:rFonts w:asciiTheme="minorHAnsi" w:eastAsiaTheme="minorEastAsia" w:hAnsiTheme="minorHAnsi" w:cstheme="minorBidi"/>
          <w:noProof/>
          <w:sz w:val="24"/>
          <w:lang w:val="en-US" w:eastAsia="ja-JP"/>
        </w:rPr>
        <w:tab/>
      </w:r>
      <w:r>
        <w:rPr>
          <w:noProof/>
        </w:rPr>
        <w:t>Customer’s non-fulfilment</w:t>
      </w:r>
      <w:r>
        <w:rPr>
          <w:noProof/>
        </w:rPr>
        <w:tab/>
      </w:r>
      <w:r w:rsidR="002028D2">
        <w:rPr>
          <w:noProof/>
        </w:rPr>
        <w:fldChar w:fldCharType="begin"/>
      </w:r>
      <w:r>
        <w:rPr>
          <w:noProof/>
        </w:rPr>
        <w:instrText xml:space="preserve"> PAGEREF _Toc219955908 \h </w:instrText>
      </w:r>
      <w:r w:rsidR="002028D2">
        <w:rPr>
          <w:noProof/>
        </w:rPr>
      </w:r>
      <w:r w:rsidR="002028D2">
        <w:rPr>
          <w:noProof/>
        </w:rPr>
        <w:fldChar w:fldCharType="separate"/>
      </w:r>
      <w:r>
        <w:rPr>
          <w:noProof/>
        </w:rPr>
        <w:t>43</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lastRenderedPageBreak/>
        <w:t>16.6.1</w:t>
      </w:r>
      <w:r>
        <w:rPr>
          <w:rFonts w:asciiTheme="minorHAnsi" w:eastAsiaTheme="minorEastAsia" w:hAnsiTheme="minorHAnsi" w:cstheme="minorBidi"/>
          <w:noProof/>
          <w:sz w:val="24"/>
          <w:lang w:val="en-US" w:eastAsia="ja-JP"/>
        </w:rPr>
        <w:tab/>
      </w:r>
      <w:r>
        <w:rPr>
          <w:noProof/>
        </w:rPr>
        <w:t>What is regarded as non-fulfilment</w:t>
      </w:r>
      <w:r>
        <w:rPr>
          <w:noProof/>
        </w:rPr>
        <w:tab/>
      </w:r>
      <w:r w:rsidR="002028D2">
        <w:rPr>
          <w:noProof/>
        </w:rPr>
        <w:fldChar w:fldCharType="begin"/>
      </w:r>
      <w:r>
        <w:rPr>
          <w:noProof/>
        </w:rPr>
        <w:instrText xml:space="preserve"> PAGEREF _Toc219955909 \h </w:instrText>
      </w:r>
      <w:r w:rsidR="002028D2">
        <w:rPr>
          <w:noProof/>
        </w:rPr>
      </w:r>
      <w:r w:rsidR="002028D2">
        <w:rPr>
          <w:noProof/>
        </w:rPr>
        <w:fldChar w:fldCharType="separate"/>
      </w:r>
      <w:r>
        <w:rPr>
          <w:noProof/>
        </w:rPr>
        <w:t>43</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16.6.2</w:t>
      </w:r>
      <w:r>
        <w:rPr>
          <w:rFonts w:asciiTheme="minorHAnsi" w:eastAsiaTheme="minorEastAsia" w:hAnsiTheme="minorHAnsi" w:cstheme="minorBidi"/>
          <w:noProof/>
          <w:sz w:val="24"/>
          <w:lang w:val="en-US" w:eastAsia="ja-JP"/>
        </w:rPr>
        <w:tab/>
      </w:r>
      <w:r>
        <w:rPr>
          <w:noProof/>
        </w:rPr>
        <w:t>Non-payment</w:t>
      </w:r>
      <w:r>
        <w:rPr>
          <w:noProof/>
        </w:rPr>
        <w:tab/>
      </w:r>
      <w:r w:rsidR="002028D2">
        <w:rPr>
          <w:noProof/>
        </w:rPr>
        <w:fldChar w:fldCharType="begin"/>
      </w:r>
      <w:r>
        <w:rPr>
          <w:noProof/>
        </w:rPr>
        <w:instrText xml:space="preserve"> PAGEREF _Toc219955910 \h </w:instrText>
      </w:r>
      <w:r w:rsidR="002028D2">
        <w:rPr>
          <w:noProof/>
        </w:rPr>
      </w:r>
      <w:r w:rsidR="002028D2">
        <w:rPr>
          <w:noProof/>
        </w:rPr>
        <w:fldChar w:fldCharType="separate"/>
      </w:r>
      <w:r>
        <w:rPr>
          <w:noProof/>
        </w:rPr>
        <w:t>43</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16.6.3</w:t>
      </w:r>
      <w:r>
        <w:rPr>
          <w:rFonts w:asciiTheme="minorHAnsi" w:eastAsiaTheme="minorEastAsia" w:hAnsiTheme="minorHAnsi" w:cstheme="minorBidi"/>
          <w:noProof/>
          <w:sz w:val="24"/>
          <w:lang w:val="en-US" w:eastAsia="ja-JP"/>
        </w:rPr>
        <w:tab/>
      </w:r>
      <w:r>
        <w:rPr>
          <w:noProof/>
        </w:rPr>
        <w:t>Covering of additional expenses</w:t>
      </w:r>
      <w:r>
        <w:rPr>
          <w:noProof/>
        </w:rPr>
        <w:tab/>
      </w:r>
      <w:r w:rsidR="002028D2">
        <w:rPr>
          <w:noProof/>
        </w:rPr>
        <w:fldChar w:fldCharType="begin"/>
      </w:r>
      <w:r>
        <w:rPr>
          <w:noProof/>
        </w:rPr>
        <w:instrText xml:space="preserve"> PAGEREF _Toc219955911 \h </w:instrText>
      </w:r>
      <w:r w:rsidR="002028D2">
        <w:rPr>
          <w:noProof/>
        </w:rPr>
      </w:r>
      <w:r w:rsidR="002028D2">
        <w:rPr>
          <w:noProof/>
        </w:rPr>
        <w:fldChar w:fldCharType="separate"/>
      </w:r>
      <w:r>
        <w:rPr>
          <w:noProof/>
        </w:rPr>
        <w:t>43</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16.6.4</w:t>
      </w:r>
      <w:r>
        <w:rPr>
          <w:rFonts w:asciiTheme="minorHAnsi" w:eastAsiaTheme="minorEastAsia" w:hAnsiTheme="minorHAnsi" w:cstheme="minorBidi"/>
          <w:noProof/>
          <w:sz w:val="24"/>
          <w:lang w:val="en-US" w:eastAsia="ja-JP"/>
        </w:rPr>
        <w:tab/>
      </w:r>
      <w:r>
        <w:rPr>
          <w:noProof/>
        </w:rPr>
        <w:t>Termination</w:t>
      </w:r>
      <w:r>
        <w:rPr>
          <w:noProof/>
        </w:rPr>
        <w:tab/>
      </w:r>
      <w:r w:rsidR="002028D2">
        <w:rPr>
          <w:noProof/>
        </w:rPr>
        <w:fldChar w:fldCharType="begin"/>
      </w:r>
      <w:r>
        <w:rPr>
          <w:noProof/>
        </w:rPr>
        <w:instrText xml:space="preserve"> PAGEREF _Toc219955912 \h </w:instrText>
      </w:r>
      <w:r w:rsidR="002028D2">
        <w:rPr>
          <w:noProof/>
        </w:rPr>
      </w:r>
      <w:r w:rsidR="002028D2">
        <w:rPr>
          <w:noProof/>
        </w:rPr>
        <w:fldChar w:fldCharType="separate"/>
      </w:r>
      <w:r>
        <w:rPr>
          <w:noProof/>
        </w:rPr>
        <w:t>44</w:t>
      </w:r>
      <w:r w:rsidR="002028D2">
        <w:rPr>
          <w:noProof/>
        </w:rPr>
        <w:fldChar w:fldCharType="end"/>
      </w:r>
    </w:p>
    <w:p w:rsidR="00C04EF5" w:rsidRDefault="00C04EF5">
      <w:pPr>
        <w:pStyle w:val="TOC2"/>
        <w:tabs>
          <w:tab w:val="left" w:pos="980"/>
          <w:tab w:val="right" w:leader="dot" w:pos="9017"/>
        </w:tabs>
        <w:rPr>
          <w:rFonts w:asciiTheme="minorHAnsi" w:eastAsiaTheme="minorEastAsia" w:hAnsiTheme="minorHAnsi" w:cstheme="minorBidi"/>
          <w:noProof/>
          <w:sz w:val="24"/>
          <w:lang w:val="en-US" w:eastAsia="ja-JP"/>
        </w:rPr>
      </w:pPr>
      <w:r>
        <w:rPr>
          <w:noProof/>
        </w:rPr>
        <w:t>16.6.5</w:t>
      </w:r>
      <w:r>
        <w:rPr>
          <w:rFonts w:asciiTheme="minorHAnsi" w:eastAsiaTheme="minorEastAsia" w:hAnsiTheme="minorHAnsi" w:cstheme="minorBidi"/>
          <w:noProof/>
          <w:sz w:val="24"/>
          <w:lang w:val="en-US" w:eastAsia="ja-JP"/>
        </w:rPr>
        <w:tab/>
      </w:r>
      <w:r>
        <w:rPr>
          <w:noProof/>
        </w:rPr>
        <w:t>Damages</w:t>
      </w:r>
      <w:r>
        <w:rPr>
          <w:noProof/>
        </w:rPr>
        <w:tab/>
      </w:r>
      <w:r w:rsidR="002028D2">
        <w:rPr>
          <w:noProof/>
        </w:rPr>
        <w:fldChar w:fldCharType="begin"/>
      </w:r>
      <w:r>
        <w:rPr>
          <w:noProof/>
        </w:rPr>
        <w:instrText xml:space="preserve"> PAGEREF _Toc219955913 \h </w:instrText>
      </w:r>
      <w:r w:rsidR="002028D2">
        <w:rPr>
          <w:noProof/>
        </w:rPr>
      </w:r>
      <w:r w:rsidR="002028D2">
        <w:rPr>
          <w:noProof/>
        </w:rPr>
        <w:fldChar w:fldCharType="separate"/>
      </w:r>
      <w:r>
        <w:rPr>
          <w:noProof/>
        </w:rPr>
        <w:t>44</w:t>
      </w:r>
      <w:r w:rsidR="002028D2">
        <w:rPr>
          <w:noProof/>
        </w:rPr>
        <w:fldChar w:fldCharType="end"/>
      </w:r>
    </w:p>
    <w:p w:rsidR="00C04EF5" w:rsidRDefault="00C04EF5">
      <w:pPr>
        <w:pStyle w:val="TOC1"/>
        <w:tabs>
          <w:tab w:val="left" w:pos="480"/>
          <w:tab w:val="right" w:leader="dot" w:pos="9017"/>
        </w:tabs>
        <w:rPr>
          <w:rFonts w:asciiTheme="minorHAnsi" w:eastAsiaTheme="minorEastAsia" w:hAnsiTheme="minorHAnsi" w:cstheme="minorBidi"/>
          <w:b w:val="0"/>
          <w:bCs w:val="0"/>
          <w:noProof/>
          <w:lang w:val="en-US" w:eastAsia="ja-JP"/>
        </w:rPr>
      </w:pPr>
      <w:r>
        <w:rPr>
          <w:noProof/>
        </w:rPr>
        <w:t>17</w:t>
      </w:r>
      <w:r>
        <w:rPr>
          <w:rFonts w:asciiTheme="minorHAnsi" w:eastAsiaTheme="minorEastAsia" w:hAnsiTheme="minorHAnsi" w:cstheme="minorBidi"/>
          <w:b w:val="0"/>
          <w:bCs w:val="0"/>
          <w:noProof/>
          <w:lang w:val="en-US" w:eastAsia="ja-JP"/>
        </w:rPr>
        <w:tab/>
      </w:r>
      <w:r>
        <w:rPr>
          <w:noProof/>
        </w:rPr>
        <w:t>Miscellaneous</w:t>
      </w:r>
      <w:r>
        <w:rPr>
          <w:noProof/>
        </w:rPr>
        <w:tab/>
      </w:r>
      <w:r w:rsidR="002028D2">
        <w:rPr>
          <w:noProof/>
        </w:rPr>
        <w:fldChar w:fldCharType="begin"/>
      </w:r>
      <w:r>
        <w:rPr>
          <w:noProof/>
        </w:rPr>
        <w:instrText xml:space="preserve"> PAGEREF _Toc219955914 \h </w:instrText>
      </w:r>
      <w:r w:rsidR="002028D2">
        <w:rPr>
          <w:noProof/>
        </w:rPr>
      </w:r>
      <w:r w:rsidR="002028D2">
        <w:rPr>
          <w:noProof/>
        </w:rPr>
        <w:fldChar w:fldCharType="separate"/>
      </w:r>
      <w:r>
        <w:rPr>
          <w:noProof/>
        </w:rPr>
        <w:t>45</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17.1</w:t>
      </w:r>
      <w:r>
        <w:rPr>
          <w:rFonts w:asciiTheme="minorHAnsi" w:eastAsiaTheme="minorEastAsia" w:hAnsiTheme="minorHAnsi" w:cstheme="minorBidi"/>
          <w:noProof/>
          <w:sz w:val="24"/>
          <w:lang w:val="en-US" w:eastAsia="ja-JP"/>
        </w:rPr>
        <w:tab/>
      </w:r>
      <w:r>
        <w:rPr>
          <w:noProof/>
        </w:rPr>
        <w:t>Risk</w:t>
      </w:r>
      <w:r>
        <w:rPr>
          <w:noProof/>
        </w:rPr>
        <w:tab/>
      </w:r>
      <w:r w:rsidR="002028D2">
        <w:rPr>
          <w:noProof/>
        </w:rPr>
        <w:fldChar w:fldCharType="begin"/>
      </w:r>
      <w:r>
        <w:rPr>
          <w:noProof/>
        </w:rPr>
        <w:instrText xml:space="preserve"> PAGEREF _Toc219955915 \h </w:instrText>
      </w:r>
      <w:r w:rsidR="002028D2">
        <w:rPr>
          <w:noProof/>
        </w:rPr>
      </w:r>
      <w:r w:rsidR="002028D2">
        <w:rPr>
          <w:noProof/>
        </w:rPr>
        <w:fldChar w:fldCharType="separate"/>
      </w:r>
      <w:r>
        <w:rPr>
          <w:noProof/>
        </w:rPr>
        <w:t>45</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17.2</w:t>
      </w:r>
      <w:r>
        <w:rPr>
          <w:rFonts w:asciiTheme="minorHAnsi" w:eastAsiaTheme="minorEastAsia" w:hAnsiTheme="minorHAnsi" w:cstheme="minorBidi"/>
          <w:noProof/>
          <w:sz w:val="24"/>
          <w:lang w:val="en-US" w:eastAsia="ja-JP"/>
        </w:rPr>
        <w:tab/>
      </w:r>
      <w:r>
        <w:rPr>
          <w:noProof/>
        </w:rPr>
        <w:t>Force majeure</w:t>
      </w:r>
      <w:r>
        <w:rPr>
          <w:noProof/>
        </w:rPr>
        <w:tab/>
      </w:r>
      <w:r w:rsidR="002028D2">
        <w:rPr>
          <w:noProof/>
        </w:rPr>
        <w:fldChar w:fldCharType="begin"/>
      </w:r>
      <w:r>
        <w:rPr>
          <w:noProof/>
        </w:rPr>
        <w:instrText xml:space="preserve"> PAGEREF _Toc219955916 \h </w:instrText>
      </w:r>
      <w:r w:rsidR="002028D2">
        <w:rPr>
          <w:noProof/>
        </w:rPr>
      </w:r>
      <w:r w:rsidR="002028D2">
        <w:rPr>
          <w:noProof/>
        </w:rPr>
        <w:fldChar w:fldCharType="separate"/>
      </w:r>
      <w:r>
        <w:rPr>
          <w:noProof/>
        </w:rPr>
        <w:t>45</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17.3</w:t>
      </w:r>
      <w:r>
        <w:rPr>
          <w:rFonts w:asciiTheme="minorHAnsi" w:eastAsiaTheme="minorEastAsia" w:hAnsiTheme="minorHAnsi" w:cstheme="minorBidi"/>
          <w:noProof/>
          <w:sz w:val="24"/>
          <w:lang w:val="en-US" w:eastAsia="ja-JP"/>
        </w:rPr>
        <w:tab/>
      </w:r>
      <w:r>
        <w:rPr>
          <w:noProof/>
        </w:rPr>
        <w:t>Assignment of rights and obligations</w:t>
      </w:r>
      <w:r>
        <w:rPr>
          <w:noProof/>
        </w:rPr>
        <w:tab/>
      </w:r>
      <w:r w:rsidR="002028D2">
        <w:rPr>
          <w:noProof/>
        </w:rPr>
        <w:fldChar w:fldCharType="begin"/>
      </w:r>
      <w:r>
        <w:rPr>
          <w:noProof/>
        </w:rPr>
        <w:instrText xml:space="preserve"> PAGEREF _Toc219955917 \h </w:instrText>
      </w:r>
      <w:r w:rsidR="002028D2">
        <w:rPr>
          <w:noProof/>
        </w:rPr>
      </w:r>
      <w:r w:rsidR="002028D2">
        <w:rPr>
          <w:noProof/>
        </w:rPr>
        <w:fldChar w:fldCharType="separate"/>
      </w:r>
      <w:r>
        <w:rPr>
          <w:noProof/>
        </w:rPr>
        <w:t>45</w:t>
      </w:r>
      <w:r w:rsidR="002028D2">
        <w:rPr>
          <w:noProof/>
        </w:rPr>
        <w:fldChar w:fldCharType="end"/>
      </w:r>
    </w:p>
    <w:p w:rsidR="00C04EF5" w:rsidRDefault="00C04EF5">
      <w:pPr>
        <w:pStyle w:val="TOC2"/>
        <w:tabs>
          <w:tab w:val="left" w:pos="830"/>
          <w:tab w:val="right" w:leader="dot" w:pos="9017"/>
        </w:tabs>
        <w:rPr>
          <w:rFonts w:asciiTheme="minorHAnsi" w:eastAsiaTheme="minorEastAsia" w:hAnsiTheme="minorHAnsi" w:cstheme="minorBidi"/>
          <w:noProof/>
          <w:sz w:val="24"/>
          <w:lang w:val="en-US" w:eastAsia="ja-JP"/>
        </w:rPr>
      </w:pPr>
      <w:r>
        <w:rPr>
          <w:noProof/>
        </w:rPr>
        <w:t>17.4</w:t>
      </w:r>
      <w:r>
        <w:rPr>
          <w:rFonts w:asciiTheme="minorHAnsi" w:eastAsiaTheme="minorEastAsia" w:hAnsiTheme="minorHAnsi" w:cstheme="minorBidi"/>
          <w:noProof/>
          <w:sz w:val="24"/>
          <w:lang w:val="en-US" w:eastAsia="ja-JP"/>
        </w:rPr>
        <w:tab/>
      </w:r>
      <w:r>
        <w:rPr>
          <w:noProof/>
        </w:rPr>
        <w:t>Insurance</w:t>
      </w:r>
      <w:r>
        <w:rPr>
          <w:noProof/>
        </w:rPr>
        <w:tab/>
      </w:r>
      <w:r w:rsidR="002028D2">
        <w:rPr>
          <w:noProof/>
        </w:rPr>
        <w:fldChar w:fldCharType="begin"/>
      </w:r>
      <w:r>
        <w:rPr>
          <w:noProof/>
        </w:rPr>
        <w:instrText xml:space="preserve"> PAGEREF _Toc219955918 \h </w:instrText>
      </w:r>
      <w:r w:rsidR="002028D2">
        <w:rPr>
          <w:noProof/>
        </w:rPr>
      </w:r>
      <w:r w:rsidR="002028D2">
        <w:rPr>
          <w:noProof/>
        </w:rPr>
        <w:fldChar w:fldCharType="separate"/>
      </w:r>
      <w:r>
        <w:rPr>
          <w:noProof/>
        </w:rPr>
        <w:t>46</w:t>
      </w:r>
      <w:r w:rsidR="002028D2">
        <w:rPr>
          <w:noProof/>
        </w:rPr>
        <w:fldChar w:fldCharType="end"/>
      </w:r>
    </w:p>
    <w:p w:rsidR="00C04EF5" w:rsidRDefault="00C04EF5">
      <w:pPr>
        <w:pStyle w:val="TOC1"/>
        <w:tabs>
          <w:tab w:val="left" w:pos="480"/>
          <w:tab w:val="right" w:leader="dot" w:pos="9017"/>
        </w:tabs>
        <w:rPr>
          <w:rFonts w:asciiTheme="minorHAnsi" w:eastAsiaTheme="minorEastAsia" w:hAnsiTheme="minorHAnsi" w:cstheme="minorBidi"/>
          <w:b w:val="0"/>
          <w:bCs w:val="0"/>
          <w:noProof/>
          <w:lang w:val="en-US" w:eastAsia="ja-JP"/>
        </w:rPr>
      </w:pPr>
      <w:r>
        <w:rPr>
          <w:noProof/>
        </w:rPr>
        <w:t>18</w:t>
      </w:r>
      <w:r>
        <w:rPr>
          <w:rFonts w:asciiTheme="minorHAnsi" w:eastAsiaTheme="minorEastAsia" w:hAnsiTheme="minorHAnsi" w:cstheme="minorBidi"/>
          <w:b w:val="0"/>
          <w:bCs w:val="0"/>
          <w:noProof/>
          <w:lang w:val="en-US" w:eastAsia="ja-JP"/>
        </w:rPr>
        <w:tab/>
      </w:r>
      <w:r>
        <w:rPr>
          <w:noProof/>
        </w:rPr>
        <w:t>Choice of law and resolution of disputes</w:t>
      </w:r>
      <w:r>
        <w:rPr>
          <w:noProof/>
        </w:rPr>
        <w:tab/>
      </w:r>
      <w:r w:rsidR="002028D2">
        <w:rPr>
          <w:noProof/>
        </w:rPr>
        <w:fldChar w:fldCharType="begin"/>
      </w:r>
      <w:r>
        <w:rPr>
          <w:noProof/>
        </w:rPr>
        <w:instrText xml:space="preserve"> PAGEREF _Toc219955919 \h </w:instrText>
      </w:r>
      <w:r w:rsidR="002028D2">
        <w:rPr>
          <w:noProof/>
        </w:rPr>
      </w:r>
      <w:r w:rsidR="002028D2">
        <w:rPr>
          <w:noProof/>
        </w:rPr>
        <w:fldChar w:fldCharType="separate"/>
      </w:r>
      <w:r>
        <w:rPr>
          <w:noProof/>
        </w:rPr>
        <w:t>47</w:t>
      </w:r>
      <w:r w:rsidR="002028D2">
        <w:rPr>
          <w:noProof/>
        </w:rPr>
        <w:fldChar w:fldCharType="end"/>
      </w:r>
    </w:p>
    <w:p w:rsidR="00C04EF5" w:rsidRDefault="00C04EF5">
      <w:pPr>
        <w:pStyle w:val="TOC1"/>
        <w:tabs>
          <w:tab w:val="left" w:pos="480"/>
          <w:tab w:val="right" w:leader="dot" w:pos="9017"/>
        </w:tabs>
        <w:rPr>
          <w:rFonts w:asciiTheme="minorHAnsi" w:eastAsiaTheme="minorEastAsia" w:hAnsiTheme="minorHAnsi" w:cstheme="minorBidi"/>
          <w:b w:val="0"/>
          <w:bCs w:val="0"/>
          <w:noProof/>
          <w:lang w:val="en-US" w:eastAsia="ja-JP"/>
        </w:rPr>
      </w:pPr>
      <w:r>
        <w:rPr>
          <w:noProof/>
        </w:rPr>
        <w:t>19</w:t>
      </w:r>
      <w:r>
        <w:rPr>
          <w:rFonts w:asciiTheme="minorHAnsi" w:eastAsiaTheme="minorEastAsia" w:hAnsiTheme="minorHAnsi" w:cstheme="minorBidi"/>
          <w:b w:val="0"/>
          <w:bCs w:val="0"/>
          <w:noProof/>
          <w:lang w:val="en-US" w:eastAsia="ja-JP"/>
        </w:rPr>
        <w:tab/>
      </w:r>
      <w:r>
        <w:rPr>
          <w:noProof/>
        </w:rPr>
        <w:t>EFFECTIVENESS OF the CONTRACT</w:t>
      </w:r>
      <w:r>
        <w:rPr>
          <w:noProof/>
        </w:rPr>
        <w:tab/>
      </w:r>
      <w:r w:rsidR="002028D2">
        <w:rPr>
          <w:noProof/>
        </w:rPr>
        <w:fldChar w:fldCharType="begin"/>
      </w:r>
      <w:r>
        <w:rPr>
          <w:noProof/>
        </w:rPr>
        <w:instrText xml:space="preserve"> PAGEREF _Toc219955920 \h </w:instrText>
      </w:r>
      <w:r w:rsidR="002028D2">
        <w:rPr>
          <w:noProof/>
        </w:rPr>
      </w:r>
      <w:r w:rsidR="002028D2">
        <w:rPr>
          <w:noProof/>
        </w:rPr>
        <w:fldChar w:fldCharType="separate"/>
      </w:r>
      <w:r>
        <w:rPr>
          <w:noProof/>
        </w:rPr>
        <w:t>48</w:t>
      </w:r>
      <w:r w:rsidR="002028D2">
        <w:rPr>
          <w:noProof/>
        </w:rPr>
        <w:fldChar w:fldCharType="end"/>
      </w:r>
    </w:p>
    <w:p w:rsidR="00791633" w:rsidRPr="004233C1" w:rsidRDefault="002028D2" w:rsidP="00A77051">
      <w:r w:rsidRPr="004233C1">
        <w:fldChar w:fldCharType="end"/>
      </w:r>
    </w:p>
    <w:p w:rsidR="00791633" w:rsidRPr="004233C1" w:rsidRDefault="00791633" w:rsidP="00A77051">
      <w:pPr>
        <w:pStyle w:val="Heading1"/>
      </w:pPr>
      <w:bookmarkStart w:id="4" w:name="_Toc219955808"/>
      <w:r w:rsidRPr="004233C1">
        <w:lastRenderedPageBreak/>
        <w:t>General provisions</w:t>
      </w:r>
      <w:bookmarkEnd w:id="2"/>
      <w:bookmarkEnd w:id="3"/>
      <w:bookmarkEnd w:id="4"/>
    </w:p>
    <w:p w:rsidR="00791633" w:rsidRPr="004233C1" w:rsidRDefault="00791633" w:rsidP="00D10B41">
      <w:pPr>
        <w:ind w:left="567"/>
      </w:pPr>
    </w:p>
    <w:p w:rsidR="00791633" w:rsidRPr="004233C1" w:rsidRDefault="00791633" w:rsidP="00D10B41">
      <w:pPr>
        <w:pStyle w:val="Heading2"/>
        <w:rPr>
          <w:rFonts w:cs="Arial"/>
        </w:rPr>
      </w:pPr>
      <w:bookmarkStart w:id="5" w:name="_Toc219955809"/>
      <w:r w:rsidRPr="004233C1">
        <w:t>PREAMBLE</w:t>
      </w:r>
      <w:bookmarkEnd w:id="5"/>
    </w:p>
    <w:p w:rsidR="00791633" w:rsidRPr="004233C1" w:rsidRDefault="00791633" w:rsidP="00493FDE"/>
    <w:p w:rsidR="00791633" w:rsidRPr="00890351" w:rsidRDefault="00791633" w:rsidP="00493FDE">
      <w:pPr>
        <w:jc w:val="both"/>
        <w:rPr>
          <w:szCs w:val="24"/>
        </w:rPr>
      </w:pPr>
      <w:r w:rsidRPr="004233C1">
        <w:rPr>
          <w:szCs w:val="24"/>
        </w:rPr>
        <w:t xml:space="preserve">According to the Agreement between the Government of the Republic of Austria represented by the Federal Minister of Finance and the Council of Ministers of the Republic of Albania represented by the Ministry of Finance for the purpose of promoting and expanding financial co-operation </w:t>
      </w:r>
      <w:r w:rsidR="003973FC" w:rsidRPr="004233C1">
        <w:rPr>
          <w:szCs w:val="24"/>
        </w:rPr>
        <w:t xml:space="preserve">dated </w:t>
      </w:r>
      <w:r w:rsidRPr="004233C1">
        <w:rPr>
          <w:szCs w:val="24"/>
        </w:rPr>
        <w:t>December 7</w:t>
      </w:r>
      <w:r w:rsidRPr="004233C1">
        <w:rPr>
          <w:szCs w:val="24"/>
          <w:vertAlign w:val="superscript"/>
        </w:rPr>
        <w:t>th</w:t>
      </w:r>
      <w:r w:rsidRPr="004233C1">
        <w:rPr>
          <w:szCs w:val="24"/>
        </w:rPr>
        <w:t xml:space="preserve">, 2010 the Austrian Federal Minister of Finance is prepared </w:t>
      </w:r>
      <w:r w:rsidRPr="00890351">
        <w:rPr>
          <w:szCs w:val="24"/>
        </w:rPr>
        <w:t xml:space="preserve">to support the granting of tied aid credits on concessional terms. </w:t>
      </w:r>
    </w:p>
    <w:p w:rsidR="00791633" w:rsidRPr="004231A8" w:rsidRDefault="00791633" w:rsidP="00EB5EAA">
      <w:pPr>
        <w:jc w:val="both"/>
        <w:rPr>
          <w:szCs w:val="24"/>
        </w:rPr>
      </w:pPr>
      <w:r w:rsidRPr="00890351">
        <w:rPr>
          <w:szCs w:val="24"/>
        </w:rPr>
        <w:t>The</w:t>
      </w:r>
      <w:r w:rsidRPr="004233C1">
        <w:rPr>
          <w:szCs w:val="24"/>
        </w:rPr>
        <w:t xml:space="preserve"> soft loan agreement shall be concluded between</w:t>
      </w:r>
      <w:r w:rsidR="004233C1">
        <w:rPr>
          <w:szCs w:val="24"/>
        </w:rPr>
        <w:t xml:space="preserve"> Albanian Ministry of Finance</w:t>
      </w:r>
      <w:r w:rsidRPr="004233C1">
        <w:rPr>
          <w:szCs w:val="24"/>
        </w:rPr>
        <w:t xml:space="preserve">, </w:t>
      </w:r>
      <w:r w:rsidRPr="004231A8">
        <w:rPr>
          <w:szCs w:val="24"/>
        </w:rPr>
        <w:t xml:space="preserve">as borrower and the Vendor’s bank </w:t>
      </w:r>
      <w:r w:rsidR="00E62F4A">
        <w:rPr>
          <w:szCs w:val="24"/>
        </w:rPr>
        <w:t xml:space="preserve">- </w:t>
      </w:r>
      <w:r w:rsidR="00EB5EAA" w:rsidRPr="00EB5EAA">
        <w:rPr>
          <w:szCs w:val="24"/>
        </w:rPr>
        <w:t>Erste Bank der oesterreichischenSparkassen AG,1010 Vienna, Graben 21</w:t>
      </w:r>
      <w:r w:rsidRPr="004231A8">
        <w:rPr>
          <w:szCs w:val="24"/>
        </w:rPr>
        <w:t xml:space="preserve">, as lender. </w:t>
      </w:r>
    </w:p>
    <w:p w:rsidR="00791633" w:rsidRPr="004231A8" w:rsidRDefault="00791633" w:rsidP="00D10B41"/>
    <w:p w:rsidR="00791633" w:rsidRPr="004231A8" w:rsidRDefault="00791633" w:rsidP="00D10B41"/>
    <w:p w:rsidR="00791633" w:rsidRPr="004231A8" w:rsidRDefault="00791633" w:rsidP="00A77051">
      <w:pPr>
        <w:pStyle w:val="Heading2"/>
      </w:pPr>
      <w:bookmarkStart w:id="6" w:name="_Toc532307712"/>
      <w:bookmarkStart w:id="7" w:name="_Toc31529178"/>
      <w:bookmarkStart w:id="8" w:name="_Toc219955810"/>
      <w:r w:rsidRPr="004231A8">
        <w:t>Object and scope of the agreement</w:t>
      </w:r>
      <w:bookmarkEnd w:id="6"/>
      <w:bookmarkEnd w:id="7"/>
      <w:bookmarkEnd w:id="8"/>
    </w:p>
    <w:p w:rsidR="00791633" w:rsidRPr="004231A8" w:rsidRDefault="00791633" w:rsidP="00A77051">
      <w:pPr>
        <w:jc w:val="both"/>
        <w:rPr>
          <w:szCs w:val="24"/>
        </w:rPr>
      </w:pPr>
      <w:r w:rsidRPr="004231A8">
        <w:rPr>
          <w:szCs w:val="24"/>
        </w:rPr>
        <w:t xml:space="preserve">The object of this agreement is to regulate the Vendor's and Customer's obligations in connection with delivery of hardware, delivery of a COTS-software product, software customization and development project in which the Vendor undertakes to perform all or a significant portion of the specification and development of </w:t>
      </w:r>
      <w:r w:rsidR="004231A8">
        <w:rPr>
          <w:szCs w:val="24"/>
        </w:rPr>
        <w:t>bespoke</w:t>
      </w:r>
      <w:r w:rsidRPr="004231A8">
        <w:rPr>
          <w:szCs w:val="24"/>
        </w:rPr>
        <w:t xml:space="preserve">software system. This agreement applies to the delivery of hardware and software that is specially developed or customized for the Customer, in addition to the delivery of other related services. The scope and execution of the delivery is described in detail in the appendices to this agreement. </w:t>
      </w:r>
    </w:p>
    <w:p w:rsidR="00791633" w:rsidRPr="004231A8" w:rsidRDefault="00791633" w:rsidP="00A77051">
      <w:pPr>
        <w:rPr>
          <w:szCs w:val="24"/>
        </w:rPr>
      </w:pPr>
    </w:p>
    <w:p w:rsidR="00791633" w:rsidRPr="004231A8" w:rsidRDefault="00791633" w:rsidP="00A77051">
      <w:pPr>
        <w:rPr>
          <w:szCs w:val="24"/>
        </w:rPr>
      </w:pPr>
      <w:r w:rsidRPr="004231A8">
        <w:rPr>
          <w:szCs w:val="24"/>
        </w:rPr>
        <w:t>A summary of the appendices is provided below in Section 1.</w:t>
      </w:r>
      <w:r w:rsidR="004231A8">
        <w:rPr>
          <w:szCs w:val="24"/>
        </w:rPr>
        <w:t>3</w:t>
      </w:r>
      <w:r w:rsidRPr="004231A8">
        <w:rPr>
          <w:szCs w:val="24"/>
        </w:rPr>
        <w:t>. The detailed content may be found in the individual appendices.</w:t>
      </w:r>
    </w:p>
    <w:p w:rsidR="00791633" w:rsidRPr="004231A8" w:rsidRDefault="00791633" w:rsidP="00A77051">
      <w:pPr>
        <w:rPr>
          <w:szCs w:val="24"/>
        </w:rPr>
      </w:pPr>
    </w:p>
    <w:p w:rsidR="00791633" w:rsidRPr="004231A8" w:rsidRDefault="00791633" w:rsidP="00A77051">
      <w:pPr>
        <w:rPr>
          <w:szCs w:val="24"/>
        </w:rPr>
      </w:pPr>
      <w:r w:rsidRPr="004231A8">
        <w:rPr>
          <w:szCs w:val="24"/>
        </w:rPr>
        <w:t>The implementation of this agreement consists of three phases:</w:t>
      </w:r>
    </w:p>
    <w:p w:rsidR="00791633" w:rsidRPr="004231A8" w:rsidRDefault="00791633" w:rsidP="00A77051">
      <w:pPr>
        <w:rPr>
          <w:szCs w:val="24"/>
        </w:rPr>
      </w:pPr>
    </w:p>
    <w:p w:rsidR="00791633" w:rsidRPr="004231A8" w:rsidRDefault="00791633" w:rsidP="00A77051">
      <w:pPr>
        <w:numPr>
          <w:ilvl w:val="0"/>
          <w:numId w:val="2"/>
        </w:numPr>
        <w:ind w:left="1134" w:hanging="567"/>
        <w:rPr>
          <w:szCs w:val="24"/>
        </w:rPr>
      </w:pPr>
      <w:r w:rsidRPr="004231A8">
        <w:rPr>
          <w:szCs w:val="24"/>
        </w:rPr>
        <w:t>Delivery of the COTS-Software</w:t>
      </w:r>
      <w:r w:rsidR="003973FC" w:rsidRPr="004231A8">
        <w:rPr>
          <w:szCs w:val="24"/>
        </w:rPr>
        <w:t>.</w:t>
      </w:r>
    </w:p>
    <w:p w:rsidR="00791633" w:rsidRPr="004231A8" w:rsidRDefault="00791633" w:rsidP="00A77051">
      <w:pPr>
        <w:numPr>
          <w:ilvl w:val="0"/>
          <w:numId w:val="2"/>
        </w:numPr>
        <w:ind w:left="1134" w:hanging="567"/>
        <w:rPr>
          <w:szCs w:val="24"/>
        </w:rPr>
      </w:pPr>
      <w:r w:rsidRPr="004231A8">
        <w:rPr>
          <w:szCs w:val="24"/>
        </w:rPr>
        <w:t>Delivery of hardware</w:t>
      </w:r>
      <w:r w:rsidR="003973FC" w:rsidRPr="004231A8">
        <w:rPr>
          <w:szCs w:val="24"/>
        </w:rPr>
        <w:t>.</w:t>
      </w:r>
    </w:p>
    <w:p w:rsidR="00791633" w:rsidRPr="004231A8" w:rsidRDefault="00791633" w:rsidP="00A77051">
      <w:pPr>
        <w:numPr>
          <w:ilvl w:val="0"/>
          <w:numId w:val="2"/>
        </w:numPr>
        <w:ind w:left="1134" w:hanging="567"/>
        <w:rPr>
          <w:szCs w:val="24"/>
        </w:rPr>
      </w:pPr>
      <w:r w:rsidRPr="004231A8">
        <w:rPr>
          <w:szCs w:val="24"/>
        </w:rPr>
        <w:t>Installation, customization and configuration</w:t>
      </w:r>
      <w:r w:rsidR="003973FC" w:rsidRPr="004231A8">
        <w:rPr>
          <w:szCs w:val="24"/>
        </w:rPr>
        <w:t>.</w:t>
      </w:r>
    </w:p>
    <w:p w:rsidR="00791633" w:rsidRPr="004231A8" w:rsidRDefault="00791633" w:rsidP="00A77051">
      <w:pPr>
        <w:numPr>
          <w:ilvl w:val="0"/>
          <w:numId w:val="2"/>
        </w:numPr>
        <w:ind w:left="1134" w:hanging="567"/>
        <w:rPr>
          <w:szCs w:val="24"/>
        </w:rPr>
      </w:pPr>
      <w:r w:rsidRPr="004231A8">
        <w:rPr>
          <w:szCs w:val="24"/>
        </w:rPr>
        <w:t xml:space="preserve">Other </w:t>
      </w:r>
      <w:r w:rsidR="003973FC" w:rsidRPr="004231A8">
        <w:rPr>
          <w:szCs w:val="24"/>
        </w:rPr>
        <w:t>services.</w:t>
      </w:r>
    </w:p>
    <w:p w:rsidR="00791633" w:rsidRPr="004231A8" w:rsidRDefault="00791633" w:rsidP="00A77051">
      <w:pPr>
        <w:rPr>
          <w:szCs w:val="24"/>
        </w:rPr>
      </w:pPr>
    </w:p>
    <w:p w:rsidR="00791633" w:rsidRPr="004231A8" w:rsidRDefault="00791633" w:rsidP="00A77051">
      <w:pPr>
        <w:pStyle w:val="Heading2"/>
      </w:pPr>
      <w:bookmarkStart w:id="9" w:name="_Toc532307713"/>
      <w:bookmarkStart w:id="10" w:name="_Toc31529179"/>
      <w:bookmarkStart w:id="11" w:name="_Toc219955811"/>
      <w:r w:rsidRPr="004231A8">
        <w:t>Appendices to the agreement</w:t>
      </w:r>
      <w:bookmarkEnd w:id="9"/>
      <w:bookmarkEnd w:id="10"/>
      <w:bookmarkEnd w:id="11"/>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6"/>
        <w:gridCol w:w="7658"/>
        <w:gridCol w:w="544"/>
        <w:gridCol w:w="464"/>
      </w:tblGrid>
      <w:tr w:rsidR="00791633" w:rsidRPr="004231A8" w:rsidTr="004231A8">
        <w:trPr>
          <w:tblHeader/>
        </w:trPr>
        <w:tc>
          <w:tcPr>
            <w:tcW w:w="496" w:type="dxa"/>
            <w:shd w:val="pct20" w:color="auto" w:fill="auto"/>
          </w:tcPr>
          <w:p w:rsidR="00791633" w:rsidRPr="004231A8" w:rsidRDefault="00791633" w:rsidP="00A77051">
            <w:pPr>
              <w:rPr>
                <w:b/>
                <w:bCs/>
                <w:szCs w:val="24"/>
              </w:rPr>
            </w:pPr>
          </w:p>
        </w:tc>
        <w:tc>
          <w:tcPr>
            <w:tcW w:w="7658" w:type="dxa"/>
            <w:shd w:val="pct20" w:color="auto" w:fill="auto"/>
            <w:tcMar>
              <w:top w:w="28" w:type="dxa"/>
              <w:left w:w="85" w:type="dxa"/>
              <w:bottom w:w="28" w:type="dxa"/>
              <w:right w:w="85" w:type="dxa"/>
            </w:tcMar>
          </w:tcPr>
          <w:p w:rsidR="00791633" w:rsidRPr="004231A8" w:rsidRDefault="00791633" w:rsidP="00A77051">
            <w:pPr>
              <w:rPr>
                <w:b/>
                <w:bCs/>
              </w:rPr>
            </w:pPr>
            <w:r w:rsidRPr="004231A8">
              <w:rPr>
                <w:b/>
                <w:bCs/>
                <w:szCs w:val="24"/>
              </w:rPr>
              <w:t>All boxes must be checked off:</w:t>
            </w:r>
          </w:p>
        </w:tc>
        <w:tc>
          <w:tcPr>
            <w:tcW w:w="0" w:type="auto"/>
            <w:shd w:val="pct20" w:color="auto" w:fill="auto"/>
            <w:tcMar>
              <w:top w:w="28" w:type="dxa"/>
              <w:left w:w="85" w:type="dxa"/>
              <w:bottom w:w="28" w:type="dxa"/>
              <w:right w:w="85" w:type="dxa"/>
            </w:tcMar>
          </w:tcPr>
          <w:p w:rsidR="00791633" w:rsidRPr="004231A8" w:rsidRDefault="00791633" w:rsidP="00A77051">
            <w:pPr>
              <w:jc w:val="center"/>
              <w:rPr>
                <w:b/>
                <w:bCs/>
              </w:rPr>
            </w:pPr>
            <w:r w:rsidRPr="004231A8">
              <w:rPr>
                <w:b/>
                <w:bCs/>
                <w:szCs w:val="24"/>
              </w:rPr>
              <w:t>Yes</w:t>
            </w:r>
          </w:p>
        </w:tc>
        <w:tc>
          <w:tcPr>
            <w:tcW w:w="0" w:type="auto"/>
            <w:shd w:val="pct20" w:color="auto" w:fill="auto"/>
            <w:tcMar>
              <w:top w:w="28" w:type="dxa"/>
              <w:left w:w="85" w:type="dxa"/>
              <w:bottom w:w="28" w:type="dxa"/>
              <w:right w:w="85" w:type="dxa"/>
            </w:tcMar>
          </w:tcPr>
          <w:p w:rsidR="00791633" w:rsidRPr="004231A8" w:rsidRDefault="00791633" w:rsidP="00A77051">
            <w:pPr>
              <w:jc w:val="center"/>
              <w:rPr>
                <w:b/>
                <w:bCs/>
              </w:rPr>
            </w:pPr>
            <w:r w:rsidRPr="004231A8">
              <w:rPr>
                <w:b/>
                <w:bCs/>
                <w:szCs w:val="24"/>
              </w:rPr>
              <w:t>No</w:t>
            </w:r>
          </w:p>
        </w:tc>
      </w:tr>
      <w:tr w:rsidR="00791633" w:rsidRPr="004231A8" w:rsidTr="007F2791">
        <w:tc>
          <w:tcPr>
            <w:tcW w:w="496" w:type="dxa"/>
          </w:tcPr>
          <w:p w:rsidR="00791633" w:rsidRPr="004231A8" w:rsidRDefault="00791633" w:rsidP="00124AF2">
            <w:pPr>
              <w:rPr>
                <w:szCs w:val="24"/>
              </w:rPr>
            </w:pPr>
            <w:r w:rsidRPr="004231A8">
              <w:rPr>
                <w:szCs w:val="24"/>
              </w:rPr>
              <w:t>1</w:t>
            </w:r>
          </w:p>
        </w:tc>
        <w:tc>
          <w:tcPr>
            <w:tcW w:w="7658" w:type="dxa"/>
            <w:tcMar>
              <w:top w:w="28" w:type="dxa"/>
              <w:left w:w="85" w:type="dxa"/>
              <w:bottom w:w="28" w:type="dxa"/>
              <w:right w:w="85" w:type="dxa"/>
            </w:tcMar>
          </w:tcPr>
          <w:p w:rsidR="00791633" w:rsidRPr="004231A8" w:rsidRDefault="00791633" w:rsidP="001E11AB">
            <w:pPr>
              <w:rPr>
                <w:szCs w:val="24"/>
              </w:rPr>
            </w:pPr>
            <w:r w:rsidRPr="004231A8">
              <w:rPr>
                <w:szCs w:val="24"/>
              </w:rPr>
              <w:t>Tender document: Bidding-Document-V-1</w:t>
            </w:r>
          </w:p>
        </w:tc>
        <w:tc>
          <w:tcPr>
            <w:tcW w:w="0" w:type="auto"/>
            <w:tcMar>
              <w:top w:w="28" w:type="dxa"/>
              <w:left w:w="85" w:type="dxa"/>
              <w:bottom w:w="28" w:type="dxa"/>
              <w:right w:w="85" w:type="dxa"/>
            </w:tcMar>
          </w:tcPr>
          <w:p w:rsidR="00791633" w:rsidRPr="004231A8" w:rsidRDefault="00791633" w:rsidP="006D4AFB">
            <w:pPr>
              <w:jc w:val="center"/>
              <w:rPr>
                <w:highlight w:val="yellow"/>
              </w:rPr>
            </w:pPr>
          </w:p>
        </w:tc>
        <w:tc>
          <w:tcPr>
            <w:tcW w:w="0" w:type="auto"/>
            <w:tcMar>
              <w:top w:w="28" w:type="dxa"/>
              <w:left w:w="85" w:type="dxa"/>
              <w:bottom w:w="28" w:type="dxa"/>
              <w:right w:w="85" w:type="dxa"/>
            </w:tcMar>
          </w:tcPr>
          <w:p w:rsidR="00791633" w:rsidRPr="004231A8" w:rsidRDefault="00791633" w:rsidP="006D4AFB">
            <w:pPr>
              <w:jc w:val="center"/>
              <w:rPr>
                <w:highlight w:val="yellow"/>
              </w:rPr>
            </w:pPr>
          </w:p>
        </w:tc>
      </w:tr>
      <w:tr w:rsidR="00791633" w:rsidRPr="004231A8" w:rsidTr="007F2791">
        <w:tc>
          <w:tcPr>
            <w:tcW w:w="496" w:type="dxa"/>
          </w:tcPr>
          <w:p w:rsidR="00791633" w:rsidRPr="004231A8" w:rsidRDefault="00791633" w:rsidP="00124AF2">
            <w:pPr>
              <w:rPr>
                <w:szCs w:val="24"/>
              </w:rPr>
            </w:pPr>
            <w:r w:rsidRPr="004231A8">
              <w:rPr>
                <w:szCs w:val="24"/>
              </w:rPr>
              <w:t>2</w:t>
            </w:r>
          </w:p>
        </w:tc>
        <w:tc>
          <w:tcPr>
            <w:tcW w:w="7658" w:type="dxa"/>
            <w:tcMar>
              <w:top w:w="28" w:type="dxa"/>
              <w:left w:w="85" w:type="dxa"/>
              <w:bottom w:w="28" w:type="dxa"/>
              <w:right w:w="85" w:type="dxa"/>
            </w:tcMar>
          </w:tcPr>
          <w:p w:rsidR="00791633" w:rsidRPr="004231A8" w:rsidRDefault="00791633" w:rsidP="00124AF2">
            <w:pPr>
              <w:rPr>
                <w:szCs w:val="24"/>
              </w:rPr>
            </w:pPr>
            <w:r w:rsidRPr="004231A8">
              <w:rPr>
                <w:szCs w:val="24"/>
              </w:rPr>
              <w:t>Tender document: Appendix-A-Requirement Specifications Catalogue</w:t>
            </w:r>
          </w:p>
        </w:tc>
        <w:tc>
          <w:tcPr>
            <w:tcW w:w="0" w:type="auto"/>
            <w:tcMar>
              <w:top w:w="28" w:type="dxa"/>
              <w:left w:w="85" w:type="dxa"/>
              <w:bottom w:w="28" w:type="dxa"/>
              <w:right w:w="85" w:type="dxa"/>
            </w:tcMar>
          </w:tcPr>
          <w:p w:rsidR="00791633" w:rsidRPr="004231A8" w:rsidRDefault="00791633" w:rsidP="006D4AFB">
            <w:pPr>
              <w:jc w:val="center"/>
              <w:rPr>
                <w:highlight w:val="yellow"/>
              </w:rPr>
            </w:pPr>
          </w:p>
        </w:tc>
        <w:tc>
          <w:tcPr>
            <w:tcW w:w="0" w:type="auto"/>
            <w:tcMar>
              <w:top w:w="28" w:type="dxa"/>
              <w:left w:w="85" w:type="dxa"/>
              <w:bottom w:w="28" w:type="dxa"/>
              <w:right w:w="85" w:type="dxa"/>
            </w:tcMar>
          </w:tcPr>
          <w:p w:rsidR="00791633" w:rsidRPr="004231A8" w:rsidRDefault="00791633" w:rsidP="006D4AFB">
            <w:pPr>
              <w:jc w:val="center"/>
              <w:rPr>
                <w:highlight w:val="yellow"/>
              </w:rPr>
            </w:pPr>
          </w:p>
        </w:tc>
      </w:tr>
      <w:tr w:rsidR="00791633" w:rsidRPr="004231A8" w:rsidTr="007F2791">
        <w:tc>
          <w:tcPr>
            <w:tcW w:w="496" w:type="dxa"/>
          </w:tcPr>
          <w:p w:rsidR="00791633" w:rsidRPr="004231A8" w:rsidRDefault="00791633" w:rsidP="00124AF2">
            <w:pPr>
              <w:rPr>
                <w:szCs w:val="24"/>
              </w:rPr>
            </w:pPr>
            <w:r w:rsidRPr="004231A8">
              <w:rPr>
                <w:szCs w:val="24"/>
              </w:rPr>
              <w:t>3</w:t>
            </w:r>
          </w:p>
        </w:tc>
        <w:tc>
          <w:tcPr>
            <w:tcW w:w="7658" w:type="dxa"/>
            <w:tcMar>
              <w:top w:w="28" w:type="dxa"/>
              <w:left w:w="85" w:type="dxa"/>
              <w:bottom w:w="28" w:type="dxa"/>
              <w:right w:w="85" w:type="dxa"/>
            </w:tcMar>
          </w:tcPr>
          <w:p w:rsidR="00791633" w:rsidRPr="004231A8" w:rsidRDefault="00791633" w:rsidP="00124AF2">
            <w:pPr>
              <w:rPr>
                <w:szCs w:val="24"/>
              </w:rPr>
            </w:pPr>
            <w:r w:rsidRPr="004231A8">
              <w:rPr>
                <w:szCs w:val="24"/>
              </w:rPr>
              <w:t>Tender document: Appendix-C-Hardware-Specification-V1</w:t>
            </w:r>
          </w:p>
        </w:tc>
        <w:tc>
          <w:tcPr>
            <w:tcW w:w="0" w:type="auto"/>
            <w:tcMar>
              <w:top w:w="28" w:type="dxa"/>
              <w:left w:w="85" w:type="dxa"/>
              <w:bottom w:w="28" w:type="dxa"/>
              <w:right w:w="85" w:type="dxa"/>
            </w:tcMar>
          </w:tcPr>
          <w:p w:rsidR="00791633" w:rsidRPr="004231A8" w:rsidRDefault="00791633" w:rsidP="006D4AFB">
            <w:pPr>
              <w:jc w:val="center"/>
              <w:rPr>
                <w:highlight w:val="yellow"/>
              </w:rPr>
            </w:pPr>
          </w:p>
        </w:tc>
        <w:tc>
          <w:tcPr>
            <w:tcW w:w="0" w:type="auto"/>
            <w:tcMar>
              <w:top w:w="28" w:type="dxa"/>
              <w:left w:w="85" w:type="dxa"/>
              <w:bottom w:w="28" w:type="dxa"/>
              <w:right w:w="85" w:type="dxa"/>
            </w:tcMar>
          </w:tcPr>
          <w:p w:rsidR="00791633" w:rsidRPr="004231A8" w:rsidRDefault="00791633" w:rsidP="006D4AFB">
            <w:pPr>
              <w:jc w:val="center"/>
              <w:rPr>
                <w:highlight w:val="yellow"/>
              </w:rPr>
            </w:pPr>
          </w:p>
        </w:tc>
      </w:tr>
      <w:tr w:rsidR="00791633" w:rsidRPr="004231A8" w:rsidTr="007F2791">
        <w:tc>
          <w:tcPr>
            <w:tcW w:w="496" w:type="dxa"/>
          </w:tcPr>
          <w:p w:rsidR="00791633" w:rsidRPr="004231A8" w:rsidRDefault="00791633" w:rsidP="00124AF2">
            <w:pPr>
              <w:rPr>
                <w:szCs w:val="24"/>
              </w:rPr>
            </w:pPr>
            <w:r w:rsidRPr="004231A8">
              <w:rPr>
                <w:szCs w:val="24"/>
              </w:rPr>
              <w:t>4</w:t>
            </w:r>
          </w:p>
        </w:tc>
        <w:tc>
          <w:tcPr>
            <w:tcW w:w="7658" w:type="dxa"/>
            <w:tcMar>
              <w:top w:w="28" w:type="dxa"/>
              <w:left w:w="85" w:type="dxa"/>
              <w:bottom w:w="28" w:type="dxa"/>
              <w:right w:w="85" w:type="dxa"/>
            </w:tcMar>
          </w:tcPr>
          <w:p w:rsidR="00791633" w:rsidRPr="004231A8" w:rsidRDefault="00791633" w:rsidP="001E11AB">
            <w:pPr>
              <w:rPr>
                <w:szCs w:val="24"/>
              </w:rPr>
            </w:pPr>
            <w:r w:rsidRPr="004231A8">
              <w:rPr>
                <w:szCs w:val="24"/>
              </w:rPr>
              <w:t>Tender document: Appendix-E-General-Conditions-V1</w:t>
            </w:r>
          </w:p>
        </w:tc>
        <w:tc>
          <w:tcPr>
            <w:tcW w:w="0" w:type="auto"/>
            <w:tcMar>
              <w:top w:w="28" w:type="dxa"/>
              <w:left w:w="85" w:type="dxa"/>
              <w:bottom w:w="28" w:type="dxa"/>
              <w:right w:w="85" w:type="dxa"/>
            </w:tcMar>
          </w:tcPr>
          <w:p w:rsidR="00791633" w:rsidRPr="004231A8" w:rsidRDefault="00791633" w:rsidP="006D4AFB">
            <w:pPr>
              <w:jc w:val="center"/>
            </w:pPr>
          </w:p>
        </w:tc>
        <w:tc>
          <w:tcPr>
            <w:tcW w:w="0" w:type="auto"/>
            <w:tcMar>
              <w:top w:w="28" w:type="dxa"/>
              <w:left w:w="85" w:type="dxa"/>
              <w:bottom w:w="28" w:type="dxa"/>
              <w:right w:w="85" w:type="dxa"/>
            </w:tcMar>
          </w:tcPr>
          <w:p w:rsidR="00791633" w:rsidRPr="004231A8" w:rsidRDefault="00791633" w:rsidP="006D4AFB">
            <w:pPr>
              <w:jc w:val="center"/>
            </w:pPr>
          </w:p>
        </w:tc>
      </w:tr>
      <w:tr w:rsidR="00791633" w:rsidRPr="004231A8" w:rsidTr="007F2791">
        <w:tc>
          <w:tcPr>
            <w:tcW w:w="496" w:type="dxa"/>
          </w:tcPr>
          <w:p w:rsidR="00791633" w:rsidRPr="004231A8" w:rsidRDefault="00791633" w:rsidP="00124AF2">
            <w:pPr>
              <w:rPr>
                <w:szCs w:val="24"/>
              </w:rPr>
            </w:pPr>
            <w:r w:rsidRPr="004231A8">
              <w:rPr>
                <w:szCs w:val="24"/>
              </w:rPr>
              <w:t>5</w:t>
            </w:r>
          </w:p>
        </w:tc>
        <w:tc>
          <w:tcPr>
            <w:tcW w:w="7658" w:type="dxa"/>
            <w:tcMar>
              <w:top w:w="28" w:type="dxa"/>
              <w:left w:w="85" w:type="dxa"/>
              <w:bottom w:w="28" w:type="dxa"/>
              <w:right w:w="85" w:type="dxa"/>
            </w:tcMar>
          </w:tcPr>
          <w:p w:rsidR="00791633" w:rsidRPr="004231A8" w:rsidRDefault="00791633" w:rsidP="00EC7629">
            <w:pPr>
              <w:rPr>
                <w:szCs w:val="24"/>
              </w:rPr>
            </w:pPr>
            <w:r w:rsidRPr="004231A8">
              <w:rPr>
                <w:szCs w:val="24"/>
              </w:rPr>
              <w:t>Offer document: ALB-PART-1-2-wedoIT-Power_Of_Attorney_2012-10-08</w:t>
            </w:r>
          </w:p>
        </w:tc>
        <w:tc>
          <w:tcPr>
            <w:tcW w:w="0" w:type="auto"/>
            <w:tcMar>
              <w:top w:w="28" w:type="dxa"/>
              <w:left w:w="85" w:type="dxa"/>
              <w:bottom w:w="28" w:type="dxa"/>
              <w:right w:w="85" w:type="dxa"/>
            </w:tcMar>
          </w:tcPr>
          <w:p w:rsidR="00791633" w:rsidRPr="004231A8" w:rsidRDefault="00791633" w:rsidP="006D4AFB">
            <w:pPr>
              <w:ind w:left="480"/>
              <w:jc w:val="center"/>
            </w:pPr>
          </w:p>
        </w:tc>
        <w:tc>
          <w:tcPr>
            <w:tcW w:w="0" w:type="auto"/>
            <w:tcMar>
              <w:top w:w="28" w:type="dxa"/>
              <w:left w:w="85" w:type="dxa"/>
              <w:bottom w:w="28" w:type="dxa"/>
              <w:right w:w="85" w:type="dxa"/>
            </w:tcMar>
          </w:tcPr>
          <w:p w:rsidR="00791633" w:rsidRPr="004231A8" w:rsidRDefault="00791633" w:rsidP="006D4AFB">
            <w:pPr>
              <w:ind w:left="480"/>
              <w:jc w:val="center"/>
            </w:pPr>
          </w:p>
        </w:tc>
      </w:tr>
      <w:tr w:rsidR="00791633" w:rsidRPr="004231A8" w:rsidTr="007F2791">
        <w:tc>
          <w:tcPr>
            <w:tcW w:w="496" w:type="dxa"/>
          </w:tcPr>
          <w:p w:rsidR="00791633" w:rsidRPr="004231A8" w:rsidRDefault="00791633" w:rsidP="00124AF2">
            <w:pPr>
              <w:rPr>
                <w:szCs w:val="24"/>
              </w:rPr>
            </w:pPr>
            <w:r w:rsidRPr="004231A8">
              <w:rPr>
                <w:szCs w:val="24"/>
              </w:rPr>
              <w:t>6</w:t>
            </w:r>
          </w:p>
        </w:tc>
        <w:tc>
          <w:tcPr>
            <w:tcW w:w="7658" w:type="dxa"/>
            <w:tcMar>
              <w:top w:w="28" w:type="dxa"/>
              <w:left w:w="85" w:type="dxa"/>
              <w:bottom w:w="28" w:type="dxa"/>
              <w:right w:w="85" w:type="dxa"/>
            </w:tcMar>
          </w:tcPr>
          <w:p w:rsidR="00791633" w:rsidRPr="004231A8" w:rsidRDefault="00791633" w:rsidP="00EC7629">
            <w:pPr>
              <w:rPr>
                <w:szCs w:val="24"/>
              </w:rPr>
            </w:pPr>
            <w:r w:rsidRPr="004231A8">
              <w:rPr>
                <w:szCs w:val="24"/>
              </w:rPr>
              <w:t>Offer document: ALB-PART-2-4-QS-Confirmation-Country-Wide-License-For-Albania-signed</w:t>
            </w:r>
          </w:p>
        </w:tc>
        <w:tc>
          <w:tcPr>
            <w:tcW w:w="0" w:type="auto"/>
            <w:tcMar>
              <w:top w:w="28" w:type="dxa"/>
              <w:left w:w="85" w:type="dxa"/>
              <w:bottom w:w="28" w:type="dxa"/>
              <w:right w:w="85" w:type="dxa"/>
            </w:tcMar>
          </w:tcPr>
          <w:p w:rsidR="00791633" w:rsidRPr="004231A8" w:rsidRDefault="00791633" w:rsidP="006D4AFB">
            <w:pPr>
              <w:ind w:left="480"/>
              <w:jc w:val="center"/>
            </w:pPr>
          </w:p>
        </w:tc>
        <w:tc>
          <w:tcPr>
            <w:tcW w:w="0" w:type="auto"/>
            <w:tcMar>
              <w:top w:w="28" w:type="dxa"/>
              <w:left w:w="85" w:type="dxa"/>
              <w:bottom w:w="28" w:type="dxa"/>
              <w:right w:w="85" w:type="dxa"/>
            </w:tcMar>
          </w:tcPr>
          <w:p w:rsidR="00791633" w:rsidRPr="004231A8" w:rsidRDefault="00791633" w:rsidP="006D4AFB">
            <w:pPr>
              <w:ind w:left="480"/>
              <w:jc w:val="center"/>
            </w:pPr>
          </w:p>
        </w:tc>
      </w:tr>
      <w:tr w:rsidR="00791633" w:rsidRPr="004231A8" w:rsidTr="007F2791">
        <w:tc>
          <w:tcPr>
            <w:tcW w:w="496" w:type="dxa"/>
          </w:tcPr>
          <w:p w:rsidR="00791633" w:rsidRPr="004231A8" w:rsidRDefault="00791633" w:rsidP="00124AF2">
            <w:pPr>
              <w:rPr>
                <w:szCs w:val="24"/>
              </w:rPr>
            </w:pPr>
            <w:r w:rsidRPr="004231A8">
              <w:rPr>
                <w:szCs w:val="24"/>
              </w:rPr>
              <w:t>7</w:t>
            </w:r>
          </w:p>
        </w:tc>
        <w:tc>
          <w:tcPr>
            <w:tcW w:w="7658" w:type="dxa"/>
            <w:tcMar>
              <w:top w:w="28" w:type="dxa"/>
              <w:left w:w="85" w:type="dxa"/>
              <w:bottom w:w="28" w:type="dxa"/>
              <w:right w:w="85" w:type="dxa"/>
            </w:tcMar>
          </w:tcPr>
          <w:p w:rsidR="00791633" w:rsidRPr="004231A8" w:rsidRDefault="00791633" w:rsidP="00EC7629">
            <w:pPr>
              <w:rPr>
                <w:szCs w:val="24"/>
              </w:rPr>
            </w:pPr>
            <w:r w:rsidRPr="004231A8">
              <w:rPr>
                <w:szCs w:val="24"/>
              </w:rPr>
              <w:t>Offer document: ALB-PART-2-5-QS-Confirmation-Source-Code-Delivery-signed</w:t>
            </w:r>
          </w:p>
        </w:tc>
        <w:tc>
          <w:tcPr>
            <w:tcW w:w="0" w:type="auto"/>
            <w:tcMar>
              <w:top w:w="28" w:type="dxa"/>
              <w:left w:w="85" w:type="dxa"/>
              <w:bottom w:w="28" w:type="dxa"/>
              <w:right w:w="85" w:type="dxa"/>
            </w:tcMar>
          </w:tcPr>
          <w:p w:rsidR="00791633" w:rsidRPr="004231A8" w:rsidRDefault="00791633" w:rsidP="006D4AFB">
            <w:pPr>
              <w:ind w:left="480"/>
              <w:jc w:val="center"/>
            </w:pPr>
          </w:p>
        </w:tc>
        <w:tc>
          <w:tcPr>
            <w:tcW w:w="0" w:type="auto"/>
            <w:tcMar>
              <w:top w:w="28" w:type="dxa"/>
              <w:left w:w="85" w:type="dxa"/>
              <w:bottom w:w="28" w:type="dxa"/>
              <w:right w:w="85" w:type="dxa"/>
            </w:tcMar>
          </w:tcPr>
          <w:p w:rsidR="00791633" w:rsidRPr="004231A8" w:rsidRDefault="00791633" w:rsidP="006D4AFB">
            <w:pPr>
              <w:ind w:left="480"/>
              <w:jc w:val="center"/>
            </w:pPr>
          </w:p>
        </w:tc>
      </w:tr>
      <w:tr w:rsidR="00791633" w:rsidRPr="004231A8" w:rsidTr="007F2791">
        <w:tc>
          <w:tcPr>
            <w:tcW w:w="496" w:type="dxa"/>
          </w:tcPr>
          <w:p w:rsidR="00791633" w:rsidRPr="004231A8" w:rsidRDefault="00791633" w:rsidP="00124AF2">
            <w:pPr>
              <w:rPr>
                <w:szCs w:val="24"/>
              </w:rPr>
            </w:pPr>
            <w:r w:rsidRPr="004231A8">
              <w:rPr>
                <w:szCs w:val="24"/>
              </w:rPr>
              <w:lastRenderedPageBreak/>
              <w:t>8</w:t>
            </w:r>
          </w:p>
        </w:tc>
        <w:tc>
          <w:tcPr>
            <w:tcW w:w="7658" w:type="dxa"/>
            <w:tcMar>
              <w:top w:w="28" w:type="dxa"/>
              <w:left w:w="85" w:type="dxa"/>
              <w:bottom w:w="28" w:type="dxa"/>
              <w:right w:w="85" w:type="dxa"/>
            </w:tcMar>
          </w:tcPr>
          <w:p w:rsidR="00791633" w:rsidRPr="004231A8" w:rsidRDefault="00791633" w:rsidP="00EC7629">
            <w:pPr>
              <w:rPr>
                <w:szCs w:val="24"/>
              </w:rPr>
            </w:pPr>
            <w:r w:rsidRPr="004231A8">
              <w:rPr>
                <w:szCs w:val="24"/>
              </w:rPr>
              <w:t>Offer document: ALB-Part-2-8-QS-Warranty-Statement-Hardware-signed</w:t>
            </w:r>
          </w:p>
        </w:tc>
        <w:tc>
          <w:tcPr>
            <w:tcW w:w="0" w:type="auto"/>
            <w:tcMar>
              <w:top w:w="28" w:type="dxa"/>
              <w:left w:w="85" w:type="dxa"/>
              <w:bottom w:w="28" w:type="dxa"/>
              <w:right w:w="85" w:type="dxa"/>
            </w:tcMar>
          </w:tcPr>
          <w:p w:rsidR="00791633" w:rsidRPr="004231A8" w:rsidRDefault="00791633" w:rsidP="006D4AFB">
            <w:pPr>
              <w:ind w:left="480"/>
              <w:jc w:val="center"/>
            </w:pPr>
          </w:p>
        </w:tc>
        <w:tc>
          <w:tcPr>
            <w:tcW w:w="0" w:type="auto"/>
            <w:tcMar>
              <w:top w:w="28" w:type="dxa"/>
              <w:left w:w="85" w:type="dxa"/>
              <w:bottom w:w="28" w:type="dxa"/>
              <w:right w:w="85" w:type="dxa"/>
            </w:tcMar>
          </w:tcPr>
          <w:p w:rsidR="00791633" w:rsidRPr="004231A8" w:rsidRDefault="00791633" w:rsidP="006D4AFB">
            <w:pPr>
              <w:ind w:left="480"/>
              <w:jc w:val="center"/>
            </w:pPr>
          </w:p>
        </w:tc>
      </w:tr>
      <w:tr w:rsidR="00791633" w:rsidRPr="004231A8" w:rsidTr="007F2791">
        <w:tc>
          <w:tcPr>
            <w:tcW w:w="496" w:type="dxa"/>
          </w:tcPr>
          <w:p w:rsidR="00791633" w:rsidRPr="004231A8" w:rsidRDefault="00791633" w:rsidP="00124AF2">
            <w:pPr>
              <w:rPr>
                <w:szCs w:val="24"/>
              </w:rPr>
            </w:pPr>
            <w:r w:rsidRPr="004231A8">
              <w:rPr>
                <w:szCs w:val="24"/>
              </w:rPr>
              <w:t>9</w:t>
            </w:r>
          </w:p>
        </w:tc>
        <w:tc>
          <w:tcPr>
            <w:tcW w:w="7658" w:type="dxa"/>
            <w:tcMar>
              <w:top w:w="28" w:type="dxa"/>
              <w:left w:w="85" w:type="dxa"/>
              <w:bottom w:w="28" w:type="dxa"/>
              <w:right w:w="85" w:type="dxa"/>
            </w:tcMar>
          </w:tcPr>
          <w:p w:rsidR="00791633" w:rsidRPr="004231A8" w:rsidRDefault="00791633" w:rsidP="00EC7629">
            <w:pPr>
              <w:rPr>
                <w:szCs w:val="24"/>
              </w:rPr>
            </w:pPr>
            <w:r w:rsidRPr="004231A8">
              <w:rPr>
                <w:szCs w:val="24"/>
              </w:rPr>
              <w:t>Offer document: ALB-PART-3-1-Description-of-the-offered-hardware</w:t>
            </w:r>
          </w:p>
        </w:tc>
        <w:tc>
          <w:tcPr>
            <w:tcW w:w="0" w:type="auto"/>
            <w:tcMar>
              <w:top w:w="28" w:type="dxa"/>
              <w:left w:w="85" w:type="dxa"/>
              <w:bottom w:w="28" w:type="dxa"/>
              <w:right w:w="85" w:type="dxa"/>
            </w:tcMar>
          </w:tcPr>
          <w:p w:rsidR="00791633" w:rsidRPr="004231A8" w:rsidRDefault="00791633" w:rsidP="006D4AFB">
            <w:pPr>
              <w:ind w:left="480"/>
              <w:jc w:val="center"/>
            </w:pPr>
          </w:p>
        </w:tc>
        <w:tc>
          <w:tcPr>
            <w:tcW w:w="0" w:type="auto"/>
            <w:tcMar>
              <w:top w:w="28" w:type="dxa"/>
              <w:left w:w="85" w:type="dxa"/>
              <w:bottom w:w="28" w:type="dxa"/>
              <w:right w:w="85" w:type="dxa"/>
            </w:tcMar>
          </w:tcPr>
          <w:p w:rsidR="00791633" w:rsidRPr="004231A8" w:rsidRDefault="00791633" w:rsidP="006D4AFB">
            <w:pPr>
              <w:ind w:left="480"/>
              <w:jc w:val="center"/>
            </w:pPr>
          </w:p>
        </w:tc>
      </w:tr>
      <w:tr w:rsidR="00791633" w:rsidRPr="004231A8" w:rsidTr="007F2791">
        <w:tc>
          <w:tcPr>
            <w:tcW w:w="496" w:type="dxa"/>
          </w:tcPr>
          <w:p w:rsidR="00791633" w:rsidRPr="004231A8" w:rsidRDefault="00791633" w:rsidP="00124AF2">
            <w:pPr>
              <w:rPr>
                <w:szCs w:val="24"/>
              </w:rPr>
            </w:pPr>
            <w:r w:rsidRPr="004231A8">
              <w:rPr>
                <w:szCs w:val="24"/>
              </w:rPr>
              <w:t>10</w:t>
            </w:r>
          </w:p>
        </w:tc>
        <w:tc>
          <w:tcPr>
            <w:tcW w:w="7658" w:type="dxa"/>
            <w:tcMar>
              <w:top w:w="28" w:type="dxa"/>
              <w:left w:w="85" w:type="dxa"/>
              <w:bottom w:w="28" w:type="dxa"/>
              <w:right w:w="85" w:type="dxa"/>
            </w:tcMar>
          </w:tcPr>
          <w:p w:rsidR="00791633" w:rsidRPr="004231A8" w:rsidRDefault="00791633" w:rsidP="00124AF2">
            <w:pPr>
              <w:rPr>
                <w:szCs w:val="24"/>
              </w:rPr>
            </w:pPr>
            <w:r w:rsidRPr="004231A8">
              <w:rPr>
                <w:szCs w:val="24"/>
              </w:rPr>
              <w:t>Offer document: ALB-PART-3-3-Qualysoft-wedoIT-Solutions-To-Structured-General-Requirements-Final</w:t>
            </w:r>
          </w:p>
        </w:tc>
        <w:tc>
          <w:tcPr>
            <w:tcW w:w="0" w:type="auto"/>
            <w:tcMar>
              <w:top w:w="28" w:type="dxa"/>
              <w:left w:w="85" w:type="dxa"/>
              <w:bottom w:w="28" w:type="dxa"/>
              <w:right w:w="85" w:type="dxa"/>
            </w:tcMar>
          </w:tcPr>
          <w:p w:rsidR="00791633" w:rsidRPr="004231A8" w:rsidRDefault="00791633" w:rsidP="006D4AFB">
            <w:pPr>
              <w:jc w:val="center"/>
            </w:pPr>
          </w:p>
        </w:tc>
        <w:tc>
          <w:tcPr>
            <w:tcW w:w="0" w:type="auto"/>
            <w:tcMar>
              <w:top w:w="28" w:type="dxa"/>
              <w:left w:w="85" w:type="dxa"/>
              <w:bottom w:w="28" w:type="dxa"/>
              <w:right w:w="85" w:type="dxa"/>
            </w:tcMar>
          </w:tcPr>
          <w:p w:rsidR="00791633" w:rsidRPr="004231A8" w:rsidRDefault="00791633" w:rsidP="006D4AFB">
            <w:pPr>
              <w:jc w:val="center"/>
            </w:pPr>
          </w:p>
        </w:tc>
      </w:tr>
      <w:tr w:rsidR="00791633" w:rsidRPr="004231A8" w:rsidTr="007F2791">
        <w:tc>
          <w:tcPr>
            <w:tcW w:w="496" w:type="dxa"/>
          </w:tcPr>
          <w:p w:rsidR="00791633" w:rsidRPr="004231A8" w:rsidRDefault="00791633" w:rsidP="00124AF2">
            <w:pPr>
              <w:rPr>
                <w:szCs w:val="24"/>
              </w:rPr>
            </w:pPr>
            <w:r w:rsidRPr="004231A8">
              <w:rPr>
                <w:szCs w:val="24"/>
              </w:rPr>
              <w:t>11</w:t>
            </w:r>
          </w:p>
        </w:tc>
        <w:tc>
          <w:tcPr>
            <w:tcW w:w="7658" w:type="dxa"/>
            <w:tcMar>
              <w:top w:w="28" w:type="dxa"/>
              <w:left w:w="85" w:type="dxa"/>
              <w:bottom w:w="28" w:type="dxa"/>
              <w:right w:w="85" w:type="dxa"/>
            </w:tcMar>
          </w:tcPr>
          <w:p w:rsidR="00791633" w:rsidRPr="004231A8" w:rsidRDefault="00791633" w:rsidP="001E11AB">
            <w:pPr>
              <w:rPr>
                <w:szCs w:val="24"/>
              </w:rPr>
            </w:pPr>
            <w:r w:rsidRPr="004231A8">
              <w:rPr>
                <w:szCs w:val="24"/>
              </w:rPr>
              <w:t>Offer document: ALB-PART-3-4-QS-Confirmation-All-Taxes-Can-Be-signed</w:t>
            </w:r>
          </w:p>
        </w:tc>
        <w:tc>
          <w:tcPr>
            <w:tcW w:w="0" w:type="auto"/>
            <w:tcMar>
              <w:top w:w="28" w:type="dxa"/>
              <w:left w:w="85" w:type="dxa"/>
              <w:bottom w:w="28" w:type="dxa"/>
              <w:right w:w="85" w:type="dxa"/>
            </w:tcMar>
          </w:tcPr>
          <w:p w:rsidR="00791633" w:rsidRPr="004231A8" w:rsidRDefault="00791633" w:rsidP="006D4AFB">
            <w:pPr>
              <w:jc w:val="center"/>
            </w:pPr>
          </w:p>
        </w:tc>
        <w:tc>
          <w:tcPr>
            <w:tcW w:w="0" w:type="auto"/>
            <w:tcMar>
              <w:top w:w="28" w:type="dxa"/>
              <w:left w:w="85" w:type="dxa"/>
              <w:bottom w:w="28" w:type="dxa"/>
              <w:right w:w="85" w:type="dxa"/>
            </w:tcMar>
          </w:tcPr>
          <w:p w:rsidR="00791633" w:rsidRPr="004231A8" w:rsidRDefault="00791633" w:rsidP="006D4AFB">
            <w:pPr>
              <w:jc w:val="center"/>
            </w:pPr>
          </w:p>
        </w:tc>
      </w:tr>
      <w:tr w:rsidR="00791633" w:rsidRPr="004231A8" w:rsidTr="007F2791">
        <w:tc>
          <w:tcPr>
            <w:tcW w:w="496" w:type="dxa"/>
          </w:tcPr>
          <w:p w:rsidR="00791633" w:rsidRPr="004231A8" w:rsidRDefault="00791633" w:rsidP="00124AF2">
            <w:pPr>
              <w:rPr>
                <w:szCs w:val="24"/>
              </w:rPr>
            </w:pPr>
            <w:r w:rsidRPr="004231A8">
              <w:rPr>
                <w:szCs w:val="24"/>
              </w:rPr>
              <w:t>12</w:t>
            </w:r>
          </w:p>
        </w:tc>
        <w:tc>
          <w:tcPr>
            <w:tcW w:w="7658" w:type="dxa"/>
            <w:tcMar>
              <w:top w:w="28" w:type="dxa"/>
              <w:left w:w="85" w:type="dxa"/>
              <w:bottom w:w="28" w:type="dxa"/>
              <w:right w:w="85" w:type="dxa"/>
            </w:tcMar>
          </w:tcPr>
          <w:p w:rsidR="00791633" w:rsidRPr="004231A8" w:rsidRDefault="00791633" w:rsidP="00124AF2">
            <w:pPr>
              <w:rPr>
                <w:szCs w:val="24"/>
              </w:rPr>
            </w:pPr>
            <w:r w:rsidRPr="004231A8">
              <w:rPr>
                <w:szCs w:val="24"/>
              </w:rPr>
              <w:t>Offer document: ALB-PART-3-5-Qualysoft-wedoIT-Solutions-To-Structured-Architecture-Requirements-Final</w:t>
            </w:r>
          </w:p>
        </w:tc>
        <w:tc>
          <w:tcPr>
            <w:tcW w:w="0" w:type="auto"/>
            <w:tcMar>
              <w:top w:w="28" w:type="dxa"/>
              <w:left w:w="85" w:type="dxa"/>
              <w:bottom w:w="28" w:type="dxa"/>
              <w:right w:w="85" w:type="dxa"/>
            </w:tcMar>
          </w:tcPr>
          <w:p w:rsidR="00791633" w:rsidRPr="004231A8" w:rsidRDefault="00791633" w:rsidP="006D4AFB">
            <w:pPr>
              <w:jc w:val="center"/>
            </w:pPr>
          </w:p>
        </w:tc>
        <w:tc>
          <w:tcPr>
            <w:tcW w:w="0" w:type="auto"/>
            <w:tcMar>
              <w:top w:w="28" w:type="dxa"/>
              <w:left w:w="85" w:type="dxa"/>
              <w:bottom w:w="28" w:type="dxa"/>
              <w:right w:w="85" w:type="dxa"/>
            </w:tcMar>
          </w:tcPr>
          <w:p w:rsidR="00791633" w:rsidRPr="004231A8" w:rsidRDefault="00791633" w:rsidP="006D4AFB">
            <w:pPr>
              <w:jc w:val="center"/>
            </w:pPr>
          </w:p>
        </w:tc>
      </w:tr>
      <w:tr w:rsidR="00791633" w:rsidRPr="004231A8" w:rsidTr="007F2791">
        <w:tc>
          <w:tcPr>
            <w:tcW w:w="496" w:type="dxa"/>
          </w:tcPr>
          <w:p w:rsidR="00791633" w:rsidRPr="004231A8" w:rsidRDefault="00791633" w:rsidP="00124AF2">
            <w:pPr>
              <w:rPr>
                <w:szCs w:val="24"/>
              </w:rPr>
            </w:pPr>
            <w:r w:rsidRPr="004231A8">
              <w:rPr>
                <w:szCs w:val="24"/>
              </w:rPr>
              <w:t>13</w:t>
            </w:r>
          </w:p>
        </w:tc>
        <w:tc>
          <w:tcPr>
            <w:tcW w:w="7658" w:type="dxa"/>
            <w:tcMar>
              <w:top w:w="28" w:type="dxa"/>
              <w:left w:w="85" w:type="dxa"/>
              <w:bottom w:w="28" w:type="dxa"/>
              <w:right w:w="85" w:type="dxa"/>
            </w:tcMar>
          </w:tcPr>
          <w:p w:rsidR="00791633" w:rsidRPr="004231A8" w:rsidRDefault="00791633" w:rsidP="00124AF2">
            <w:pPr>
              <w:rPr>
                <w:szCs w:val="24"/>
              </w:rPr>
            </w:pPr>
            <w:r w:rsidRPr="004231A8">
              <w:rPr>
                <w:szCs w:val="24"/>
              </w:rPr>
              <w:t>Offer document: ALB-PART-3-6-Qualysoft-wedoIT-Solutions-To-Integration-Approach-Final</w:t>
            </w:r>
          </w:p>
        </w:tc>
        <w:tc>
          <w:tcPr>
            <w:tcW w:w="0" w:type="auto"/>
            <w:tcMar>
              <w:top w:w="28" w:type="dxa"/>
              <w:left w:w="85" w:type="dxa"/>
              <w:bottom w:w="28" w:type="dxa"/>
              <w:right w:w="85" w:type="dxa"/>
            </w:tcMar>
          </w:tcPr>
          <w:p w:rsidR="00791633" w:rsidRPr="004231A8" w:rsidRDefault="00791633" w:rsidP="006D4AFB">
            <w:pPr>
              <w:jc w:val="center"/>
            </w:pPr>
          </w:p>
        </w:tc>
        <w:tc>
          <w:tcPr>
            <w:tcW w:w="0" w:type="auto"/>
            <w:tcMar>
              <w:top w:w="28" w:type="dxa"/>
              <w:left w:w="85" w:type="dxa"/>
              <w:bottom w:w="28" w:type="dxa"/>
              <w:right w:w="85" w:type="dxa"/>
            </w:tcMar>
          </w:tcPr>
          <w:p w:rsidR="00791633" w:rsidRPr="004231A8" w:rsidRDefault="00791633" w:rsidP="006D4AFB">
            <w:pPr>
              <w:jc w:val="center"/>
            </w:pPr>
          </w:p>
        </w:tc>
      </w:tr>
      <w:tr w:rsidR="00791633" w:rsidRPr="004231A8" w:rsidTr="007F2791">
        <w:tc>
          <w:tcPr>
            <w:tcW w:w="496" w:type="dxa"/>
          </w:tcPr>
          <w:p w:rsidR="00791633" w:rsidRPr="004231A8" w:rsidRDefault="00791633" w:rsidP="00124AF2">
            <w:pPr>
              <w:rPr>
                <w:szCs w:val="24"/>
              </w:rPr>
            </w:pPr>
            <w:r w:rsidRPr="004231A8">
              <w:rPr>
                <w:szCs w:val="24"/>
              </w:rPr>
              <w:t>14</w:t>
            </w:r>
          </w:p>
        </w:tc>
        <w:tc>
          <w:tcPr>
            <w:tcW w:w="7658" w:type="dxa"/>
            <w:tcMar>
              <w:top w:w="28" w:type="dxa"/>
              <w:left w:w="85" w:type="dxa"/>
              <w:bottom w:w="28" w:type="dxa"/>
              <w:right w:w="85" w:type="dxa"/>
            </w:tcMar>
          </w:tcPr>
          <w:p w:rsidR="00791633" w:rsidRPr="004231A8" w:rsidRDefault="00791633" w:rsidP="00124AF2">
            <w:pPr>
              <w:rPr>
                <w:szCs w:val="24"/>
              </w:rPr>
            </w:pPr>
            <w:r w:rsidRPr="004231A8">
              <w:rPr>
                <w:szCs w:val="24"/>
              </w:rPr>
              <w:t>Offer document: ALB-PART-3-7-Qualysoft-wedoIT-Solutions-To-Functional-Requirements-Final</w:t>
            </w:r>
          </w:p>
        </w:tc>
        <w:tc>
          <w:tcPr>
            <w:tcW w:w="0" w:type="auto"/>
            <w:tcMar>
              <w:top w:w="28" w:type="dxa"/>
              <w:left w:w="85" w:type="dxa"/>
              <w:bottom w:w="28" w:type="dxa"/>
              <w:right w:w="85" w:type="dxa"/>
            </w:tcMar>
          </w:tcPr>
          <w:p w:rsidR="00791633" w:rsidRPr="004231A8" w:rsidRDefault="00791633" w:rsidP="006D4AFB">
            <w:pPr>
              <w:jc w:val="center"/>
            </w:pPr>
          </w:p>
        </w:tc>
        <w:tc>
          <w:tcPr>
            <w:tcW w:w="0" w:type="auto"/>
            <w:tcMar>
              <w:top w:w="28" w:type="dxa"/>
              <w:left w:w="85" w:type="dxa"/>
              <w:bottom w:w="28" w:type="dxa"/>
              <w:right w:w="85" w:type="dxa"/>
            </w:tcMar>
          </w:tcPr>
          <w:p w:rsidR="00791633" w:rsidRPr="004231A8" w:rsidRDefault="00791633" w:rsidP="006D4AFB">
            <w:pPr>
              <w:jc w:val="center"/>
            </w:pPr>
          </w:p>
        </w:tc>
      </w:tr>
      <w:tr w:rsidR="00791633" w:rsidRPr="004231A8" w:rsidTr="007F2791">
        <w:tc>
          <w:tcPr>
            <w:tcW w:w="496" w:type="dxa"/>
          </w:tcPr>
          <w:p w:rsidR="00791633" w:rsidRPr="004231A8" w:rsidRDefault="00791633" w:rsidP="00124AF2">
            <w:pPr>
              <w:rPr>
                <w:szCs w:val="24"/>
              </w:rPr>
            </w:pPr>
            <w:r w:rsidRPr="004231A8">
              <w:rPr>
                <w:szCs w:val="24"/>
              </w:rPr>
              <w:t>15</w:t>
            </w:r>
          </w:p>
        </w:tc>
        <w:tc>
          <w:tcPr>
            <w:tcW w:w="7658" w:type="dxa"/>
            <w:tcMar>
              <w:top w:w="28" w:type="dxa"/>
              <w:left w:w="85" w:type="dxa"/>
              <w:bottom w:w="28" w:type="dxa"/>
              <w:right w:w="85" w:type="dxa"/>
            </w:tcMar>
          </w:tcPr>
          <w:p w:rsidR="00791633" w:rsidRPr="004231A8" w:rsidRDefault="00791633" w:rsidP="00124AF2">
            <w:pPr>
              <w:rPr>
                <w:szCs w:val="24"/>
              </w:rPr>
            </w:pPr>
            <w:r w:rsidRPr="004231A8">
              <w:rPr>
                <w:szCs w:val="24"/>
              </w:rPr>
              <w:t>Offer document: ALB-PART-3-8-Qualysoft-wedoIT-Solutions-To-Operations-Requirements-Final</w:t>
            </w:r>
          </w:p>
        </w:tc>
        <w:tc>
          <w:tcPr>
            <w:tcW w:w="0" w:type="auto"/>
            <w:tcMar>
              <w:top w:w="28" w:type="dxa"/>
              <w:left w:w="85" w:type="dxa"/>
              <w:bottom w:w="28" w:type="dxa"/>
              <w:right w:w="85" w:type="dxa"/>
            </w:tcMar>
          </w:tcPr>
          <w:p w:rsidR="00791633" w:rsidRPr="004231A8" w:rsidRDefault="00791633" w:rsidP="006D4AFB">
            <w:pPr>
              <w:jc w:val="center"/>
            </w:pPr>
          </w:p>
        </w:tc>
        <w:tc>
          <w:tcPr>
            <w:tcW w:w="0" w:type="auto"/>
            <w:tcMar>
              <w:top w:w="28" w:type="dxa"/>
              <w:left w:w="85" w:type="dxa"/>
              <w:bottom w:w="28" w:type="dxa"/>
              <w:right w:w="85" w:type="dxa"/>
            </w:tcMar>
          </w:tcPr>
          <w:p w:rsidR="00791633" w:rsidRPr="004231A8" w:rsidRDefault="00791633" w:rsidP="006D4AFB">
            <w:pPr>
              <w:jc w:val="center"/>
            </w:pPr>
          </w:p>
        </w:tc>
      </w:tr>
      <w:tr w:rsidR="00791633" w:rsidRPr="004231A8" w:rsidTr="007F2791">
        <w:tc>
          <w:tcPr>
            <w:tcW w:w="496" w:type="dxa"/>
          </w:tcPr>
          <w:p w:rsidR="00791633" w:rsidRPr="004231A8" w:rsidRDefault="00791633" w:rsidP="00124AF2">
            <w:pPr>
              <w:rPr>
                <w:szCs w:val="24"/>
              </w:rPr>
            </w:pPr>
            <w:r w:rsidRPr="004231A8">
              <w:rPr>
                <w:szCs w:val="24"/>
              </w:rPr>
              <w:t>16</w:t>
            </w:r>
          </w:p>
        </w:tc>
        <w:tc>
          <w:tcPr>
            <w:tcW w:w="7658" w:type="dxa"/>
            <w:tcMar>
              <w:top w:w="28" w:type="dxa"/>
              <w:left w:w="85" w:type="dxa"/>
              <w:bottom w:w="28" w:type="dxa"/>
              <w:right w:w="85" w:type="dxa"/>
            </w:tcMar>
          </w:tcPr>
          <w:p w:rsidR="00791633" w:rsidRPr="004231A8" w:rsidRDefault="00791633" w:rsidP="00124AF2">
            <w:pPr>
              <w:rPr>
                <w:szCs w:val="24"/>
              </w:rPr>
            </w:pPr>
            <w:r w:rsidRPr="004231A8">
              <w:rPr>
                <w:szCs w:val="24"/>
              </w:rPr>
              <w:t>Offer document: ALB-PART-3-9-wedoIT-InfoSoft-Data-Migration-Concept</w:t>
            </w:r>
          </w:p>
        </w:tc>
        <w:tc>
          <w:tcPr>
            <w:tcW w:w="0" w:type="auto"/>
            <w:tcMar>
              <w:top w:w="28" w:type="dxa"/>
              <w:left w:w="85" w:type="dxa"/>
              <w:bottom w:w="28" w:type="dxa"/>
              <w:right w:w="85" w:type="dxa"/>
            </w:tcMar>
          </w:tcPr>
          <w:p w:rsidR="00791633" w:rsidRPr="004231A8" w:rsidRDefault="00791633" w:rsidP="006D4AFB">
            <w:pPr>
              <w:jc w:val="center"/>
            </w:pPr>
          </w:p>
        </w:tc>
        <w:tc>
          <w:tcPr>
            <w:tcW w:w="0" w:type="auto"/>
            <w:tcMar>
              <w:top w:w="28" w:type="dxa"/>
              <w:left w:w="85" w:type="dxa"/>
              <w:bottom w:w="28" w:type="dxa"/>
              <w:right w:w="85" w:type="dxa"/>
            </w:tcMar>
          </w:tcPr>
          <w:p w:rsidR="00791633" w:rsidRPr="004231A8" w:rsidRDefault="00791633" w:rsidP="006D4AFB">
            <w:pPr>
              <w:jc w:val="center"/>
            </w:pPr>
          </w:p>
        </w:tc>
      </w:tr>
      <w:tr w:rsidR="00791633" w:rsidRPr="004231A8" w:rsidTr="007F2791">
        <w:tc>
          <w:tcPr>
            <w:tcW w:w="496" w:type="dxa"/>
          </w:tcPr>
          <w:p w:rsidR="00791633" w:rsidRPr="004231A8" w:rsidRDefault="00791633" w:rsidP="00124AF2">
            <w:pPr>
              <w:rPr>
                <w:szCs w:val="24"/>
              </w:rPr>
            </w:pPr>
            <w:r w:rsidRPr="004231A8">
              <w:rPr>
                <w:szCs w:val="24"/>
              </w:rPr>
              <w:t>17</w:t>
            </w:r>
          </w:p>
        </w:tc>
        <w:tc>
          <w:tcPr>
            <w:tcW w:w="7658" w:type="dxa"/>
            <w:tcMar>
              <w:top w:w="28" w:type="dxa"/>
              <w:left w:w="85" w:type="dxa"/>
              <w:bottom w:w="28" w:type="dxa"/>
              <w:right w:w="85" w:type="dxa"/>
            </w:tcMar>
          </w:tcPr>
          <w:p w:rsidR="00791633" w:rsidRPr="004231A8" w:rsidRDefault="00791633" w:rsidP="00124AF2">
            <w:pPr>
              <w:rPr>
                <w:szCs w:val="24"/>
              </w:rPr>
            </w:pPr>
            <w:r w:rsidRPr="004231A8">
              <w:rPr>
                <w:szCs w:val="24"/>
              </w:rPr>
              <w:t>Offer document: ALB-PART-3-10-QS-Implementation-Plan</w:t>
            </w:r>
          </w:p>
        </w:tc>
        <w:tc>
          <w:tcPr>
            <w:tcW w:w="0" w:type="auto"/>
            <w:tcMar>
              <w:top w:w="28" w:type="dxa"/>
              <w:left w:w="85" w:type="dxa"/>
              <w:bottom w:w="28" w:type="dxa"/>
              <w:right w:w="85" w:type="dxa"/>
            </w:tcMar>
          </w:tcPr>
          <w:p w:rsidR="00791633" w:rsidRPr="004231A8" w:rsidRDefault="00791633" w:rsidP="006D4AFB">
            <w:pPr>
              <w:jc w:val="center"/>
            </w:pPr>
          </w:p>
        </w:tc>
        <w:tc>
          <w:tcPr>
            <w:tcW w:w="0" w:type="auto"/>
            <w:tcMar>
              <w:top w:w="28" w:type="dxa"/>
              <w:left w:w="85" w:type="dxa"/>
              <w:bottom w:w="28" w:type="dxa"/>
              <w:right w:w="85" w:type="dxa"/>
            </w:tcMar>
          </w:tcPr>
          <w:p w:rsidR="00791633" w:rsidRPr="004231A8" w:rsidRDefault="00791633" w:rsidP="006D4AFB">
            <w:pPr>
              <w:jc w:val="center"/>
            </w:pPr>
          </w:p>
        </w:tc>
      </w:tr>
      <w:tr w:rsidR="00791633" w:rsidRPr="004231A8" w:rsidTr="007F2791">
        <w:tc>
          <w:tcPr>
            <w:tcW w:w="496" w:type="dxa"/>
          </w:tcPr>
          <w:p w:rsidR="00791633" w:rsidRPr="004231A8" w:rsidRDefault="00791633" w:rsidP="00124AF2">
            <w:pPr>
              <w:rPr>
                <w:szCs w:val="24"/>
              </w:rPr>
            </w:pPr>
            <w:r w:rsidRPr="004231A8">
              <w:rPr>
                <w:szCs w:val="24"/>
              </w:rPr>
              <w:t>18</w:t>
            </w:r>
          </w:p>
        </w:tc>
        <w:tc>
          <w:tcPr>
            <w:tcW w:w="7658" w:type="dxa"/>
            <w:tcMar>
              <w:top w:w="28" w:type="dxa"/>
              <w:left w:w="85" w:type="dxa"/>
              <w:bottom w:w="28" w:type="dxa"/>
              <w:right w:w="85" w:type="dxa"/>
            </w:tcMar>
          </w:tcPr>
          <w:p w:rsidR="00791633" w:rsidRPr="004231A8" w:rsidRDefault="00791633" w:rsidP="00124AF2">
            <w:pPr>
              <w:rPr>
                <w:szCs w:val="24"/>
              </w:rPr>
            </w:pPr>
            <w:r w:rsidRPr="004231A8">
              <w:rPr>
                <w:szCs w:val="24"/>
              </w:rPr>
              <w:t>Offer document: ALB-PART-3-11-QS-Training-Plan</w:t>
            </w:r>
          </w:p>
        </w:tc>
        <w:tc>
          <w:tcPr>
            <w:tcW w:w="0" w:type="auto"/>
            <w:tcMar>
              <w:top w:w="28" w:type="dxa"/>
              <w:left w:w="85" w:type="dxa"/>
              <w:bottom w:w="28" w:type="dxa"/>
              <w:right w:w="85" w:type="dxa"/>
            </w:tcMar>
          </w:tcPr>
          <w:p w:rsidR="00791633" w:rsidRPr="004231A8" w:rsidRDefault="00791633" w:rsidP="006D4AFB">
            <w:pPr>
              <w:jc w:val="center"/>
            </w:pPr>
          </w:p>
        </w:tc>
        <w:tc>
          <w:tcPr>
            <w:tcW w:w="0" w:type="auto"/>
            <w:tcMar>
              <w:top w:w="28" w:type="dxa"/>
              <w:left w:w="85" w:type="dxa"/>
              <w:bottom w:w="28" w:type="dxa"/>
              <w:right w:w="85" w:type="dxa"/>
            </w:tcMar>
          </w:tcPr>
          <w:p w:rsidR="00791633" w:rsidRPr="004231A8" w:rsidRDefault="00791633" w:rsidP="006D4AFB">
            <w:pPr>
              <w:jc w:val="center"/>
            </w:pPr>
          </w:p>
        </w:tc>
      </w:tr>
      <w:tr w:rsidR="00791633" w:rsidRPr="004231A8" w:rsidTr="007F2791">
        <w:tc>
          <w:tcPr>
            <w:tcW w:w="496" w:type="dxa"/>
          </w:tcPr>
          <w:p w:rsidR="00791633" w:rsidRPr="004231A8" w:rsidRDefault="00791633" w:rsidP="00124AF2">
            <w:pPr>
              <w:rPr>
                <w:szCs w:val="24"/>
              </w:rPr>
            </w:pPr>
            <w:r w:rsidRPr="004231A8">
              <w:rPr>
                <w:szCs w:val="24"/>
              </w:rPr>
              <w:t>19</w:t>
            </w:r>
          </w:p>
        </w:tc>
        <w:tc>
          <w:tcPr>
            <w:tcW w:w="7658" w:type="dxa"/>
            <w:tcMar>
              <w:top w:w="28" w:type="dxa"/>
              <w:left w:w="85" w:type="dxa"/>
              <w:bottom w:w="28" w:type="dxa"/>
              <w:right w:w="85" w:type="dxa"/>
            </w:tcMar>
          </w:tcPr>
          <w:p w:rsidR="00791633" w:rsidRPr="004231A8" w:rsidRDefault="00791633" w:rsidP="00124AF2">
            <w:pPr>
              <w:rPr>
                <w:szCs w:val="24"/>
              </w:rPr>
            </w:pPr>
            <w:r w:rsidRPr="004231A8">
              <w:rPr>
                <w:szCs w:val="24"/>
              </w:rPr>
              <w:t>Offer document: ALB-PART-3-12-QS-Testing-Approach</w:t>
            </w:r>
          </w:p>
        </w:tc>
        <w:tc>
          <w:tcPr>
            <w:tcW w:w="0" w:type="auto"/>
            <w:tcMar>
              <w:top w:w="28" w:type="dxa"/>
              <w:left w:w="85" w:type="dxa"/>
              <w:bottom w:w="28" w:type="dxa"/>
              <w:right w:w="85" w:type="dxa"/>
            </w:tcMar>
          </w:tcPr>
          <w:p w:rsidR="00791633" w:rsidRPr="004231A8" w:rsidRDefault="00791633" w:rsidP="006D4AFB">
            <w:pPr>
              <w:jc w:val="center"/>
            </w:pPr>
          </w:p>
        </w:tc>
        <w:tc>
          <w:tcPr>
            <w:tcW w:w="0" w:type="auto"/>
            <w:tcMar>
              <w:top w:w="28" w:type="dxa"/>
              <w:left w:w="85" w:type="dxa"/>
              <w:bottom w:w="28" w:type="dxa"/>
              <w:right w:w="85" w:type="dxa"/>
            </w:tcMar>
          </w:tcPr>
          <w:p w:rsidR="00791633" w:rsidRPr="004231A8" w:rsidRDefault="00791633" w:rsidP="006D4AFB">
            <w:pPr>
              <w:jc w:val="center"/>
            </w:pPr>
          </w:p>
        </w:tc>
      </w:tr>
      <w:tr w:rsidR="00791633" w:rsidRPr="004231A8" w:rsidTr="007F2791">
        <w:tc>
          <w:tcPr>
            <w:tcW w:w="496" w:type="dxa"/>
          </w:tcPr>
          <w:p w:rsidR="00791633" w:rsidRPr="004231A8" w:rsidRDefault="00791633" w:rsidP="00124AF2">
            <w:pPr>
              <w:rPr>
                <w:szCs w:val="24"/>
              </w:rPr>
            </w:pPr>
            <w:r w:rsidRPr="004231A8">
              <w:rPr>
                <w:szCs w:val="24"/>
              </w:rPr>
              <w:t>20</w:t>
            </w:r>
          </w:p>
        </w:tc>
        <w:tc>
          <w:tcPr>
            <w:tcW w:w="7658" w:type="dxa"/>
            <w:tcMar>
              <w:top w:w="28" w:type="dxa"/>
              <w:left w:w="85" w:type="dxa"/>
              <w:bottom w:w="28" w:type="dxa"/>
              <w:right w:w="85" w:type="dxa"/>
            </w:tcMar>
          </w:tcPr>
          <w:p w:rsidR="00791633" w:rsidRPr="004231A8" w:rsidRDefault="00791633" w:rsidP="00124AF2">
            <w:pPr>
              <w:rPr>
                <w:szCs w:val="24"/>
              </w:rPr>
            </w:pPr>
            <w:r w:rsidRPr="004231A8">
              <w:rPr>
                <w:szCs w:val="24"/>
              </w:rPr>
              <w:t>Offer document: ALB-PART-3-13-QS-Project-Management-Approach-Final</w:t>
            </w:r>
          </w:p>
        </w:tc>
        <w:tc>
          <w:tcPr>
            <w:tcW w:w="0" w:type="auto"/>
            <w:tcMar>
              <w:top w:w="28" w:type="dxa"/>
              <w:left w:w="85" w:type="dxa"/>
              <w:bottom w:w="28" w:type="dxa"/>
              <w:right w:w="85" w:type="dxa"/>
            </w:tcMar>
          </w:tcPr>
          <w:p w:rsidR="00791633" w:rsidRPr="004231A8" w:rsidRDefault="00791633" w:rsidP="006D4AFB">
            <w:pPr>
              <w:jc w:val="center"/>
            </w:pPr>
          </w:p>
        </w:tc>
        <w:tc>
          <w:tcPr>
            <w:tcW w:w="0" w:type="auto"/>
            <w:tcMar>
              <w:top w:w="28" w:type="dxa"/>
              <w:left w:w="85" w:type="dxa"/>
              <w:bottom w:w="28" w:type="dxa"/>
              <w:right w:w="85" w:type="dxa"/>
            </w:tcMar>
          </w:tcPr>
          <w:p w:rsidR="00791633" w:rsidRPr="004231A8" w:rsidRDefault="00791633" w:rsidP="006D4AFB">
            <w:pPr>
              <w:jc w:val="center"/>
            </w:pPr>
          </w:p>
        </w:tc>
      </w:tr>
      <w:tr w:rsidR="00791633" w:rsidRPr="004231A8" w:rsidTr="007F2791">
        <w:tc>
          <w:tcPr>
            <w:tcW w:w="496" w:type="dxa"/>
          </w:tcPr>
          <w:p w:rsidR="00791633" w:rsidRPr="004231A8" w:rsidRDefault="00791633" w:rsidP="00124AF2">
            <w:pPr>
              <w:rPr>
                <w:szCs w:val="24"/>
              </w:rPr>
            </w:pPr>
            <w:r w:rsidRPr="004231A8">
              <w:rPr>
                <w:szCs w:val="24"/>
              </w:rPr>
              <w:t>21</w:t>
            </w:r>
          </w:p>
        </w:tc>
        <w:tc>
          <w:tcPr>
            <w:tcW w:w="7658" w:type="dxa"/>
            <w:tcMar>
              <w:top w:w="28" w:type="dxa"/>
              <w:left w:w="85" w:type="dxa"/>
              <w:bottom w:w="28" w:type="dxa"/>
              <w:right w:w="85" w:type="dxa"/>
            </w:tcMar>
          </w:tcPr>
          <w:p w:rsidR="00791633" w:rsidRPr="004231A8" w:rsidRDefault="00791633" w:rsidP="00124AF2">
            <w:pPr>
              <w:rPr>
                <w:szCs w:val="24"/>
              </w:rPr>
            </w:pPr>
            <w:r w:rsidRPr="004231A8">
              <w:rPr>
                <w:szCs w:val="24"/>
              </w:rPr>
              <w:t>Offer document: ALB-PART-Financial Offer-e-Tax</w:t>
            </w:r>
          </w:p>
        </w:tc>
        <w:tc>
          <w:tcPr>
            <w:tcW w:w="0" w:type="auto"/>
            <w:tcMar>
              <w:top w:w="28" w:type="dxa"/>
              <w:left w:w="85" w:type="dxa"/>
              <w:bottom w:w="28" w:type="dxa"/>
              <w:right w:w="85" w:type="dxa"/>
            </w:tcMar>
          </w:tcPr>
          <w:p w:rsidR="00791633" w:rsidRPr="004231A8" w:rsidRDefault="00791633" w:rsidP="006D4AFB">
            <w:pPr>
              <w:jc w:val="center"/>
            </w:pPr>
          </w:p>
        </w:tc>
        <w:tc>
          <w:tcPr>
            <w:tcW w:w="0" w:type="auto"/>
            <w:tcMar>
              <w:top w:w="28" w:type="dxa"/>
              <w:left w:w="85" w:type="dxa"/>
              <w:bottom w:w="28" w:type="dxa"/>
              <w:right w:w="85" w:type="dxa"/>
            </w:tcMar>
          </w:tcPr>
          <w:p w:rsidR="00791633" w:rsidRPr="004231A8" w:rsidRDefault="00791633" w:rsidP="006D4AFB">
            <w:pPr>
              <w:jc w:val="center"/>
            </w:pPr>
          </w:p>
        </w:tc>
      </w:tr>
      <w:tr w:rsidR="00791633" w:rsidRPr="004231A8" w:rsidDel="00C97338" w:rsidTr="00312030">
        <w:tc>
          <w:tcPr>
            <w:tcW w:w="496" w:type="dxa"/>
          </w:tcPr>
          <w:p w:rsidR="00791633" w:rsidRPr="004231A8" w:rsidRDefault="00791633" w:rsidP="00312030">
            <w:pPr>
              <w:rPr>
                <w:szCs w:val="24"/>
              </w:rPr>
            </w:pPr>
            <w:r w:rsidRPr="004231A8">
              <w:rPr>
                <w:szCs w:val="24"/>
              </w:rPr>
              <w:t>22</w:t>
            </w:r>
          </w:p>
        </w:tc>
        <w:tc>
          <w:tcPr>
            <w:tcW w:w="7658" w:type="dxa"/>
            <w:tcMar>
              <w:top w:w="28" w:type="dxa"/>
              <w:left w:w="85" w:type="dxa"/>
              <w:bottom w:w="28" w:type="dxa"/>
              <w:right w:w="85" w:type="dxa"/>
            </w:tcMar>
          </w:tcPr>
          <w:p w:rsidR="00791633" w:rsidRPr="004231A8" w:rsidRDefault="00791633" w:rsidP="00312030">
            <w:pPr>
              <w:rPr>
                <w:szCs w:val="24"/>
              </w:rPr>
            </w:pPr>
            <w:r w:rsidRPr="004231A8">
              <w:rPr>
                <w:szCs w:val="24"/>
              </w:rPr>
              <w:t>Change Request Template</w:t>
            </w:r>
          </w:p>
        </w:tc>
        <w:tc>
          <w:tcPr>
            <w:tcW w:w="0" w:type="auto"/>
            <w:tcMar>
              <w:top w:w="28" w:type="dxa"/>
              <w:left w:w="85" w:type="dxa"/>
              <w:bottom w:w="28" w:type="dxa"/>
              <w:right w:w="85" w:type="dxa"/>
            </w:tcMar>
          </w:tcPr>
          <w:p w:rsidR="00791633" w:rsidRPr="004231A8" w:rsidDel="00C97338" w:rsidRDefault="00791633" w:rsidP="00145856">
            <w:pPr>
              <w:rPr>
                <w:szCs w:val="24"/>
              </w:rPr>
            </w:pPr>
          </w:p>
        </w:tc>
        <w:tc>
          <w:tcPr>
            <w:tcW w:w="0" w:type="auto"/>
            <w:tcMar>
              <w:top w:w="28" w:type="dxa"/>
              <w:left w:w="85" w:type="dxa"/>
              <w:bottom w:w="28" w:type="dxa"/>
              <w:right w:w="85" w:type="dxa"/>
            </w:tcMar>
          </w:tcPr>
          <w:p w:rsidR="00791633" w:rsidRPr="004231A8" w:rsidDel="00C97338" w:rsidRDefault="00791633" w:rsidP="00145856">
            <w:pPr>
              <w:rPr>
                <w:szCs w:val="24"/>
              </w:rPr>
            </w:pPr>
          </w:p>
        </w:tc>
      </w:tr>
      <w:tr w:rsidR="00791633" w:rsidRPr="004231A8" w:rsidDel="00C97338" w:rsidTr="00312030">
        <w:tc>
          <w:tcPr>
            <w:tcW w:w="496" w:type="dxa"/>
          </w:tcPr>
          <w:p w:rsidR="00791633" w:rsidRPr="004231A8" w:rsidDel="00C97338" w:rsidRDefault="00791633" w:rsidP="00312030">
            <w:pPr>
              <w:rPr>
                <w:szCs w:val="24"/>
              </w:rPr>
            </w:pPr>
            <w:r w:rsidRPr="004231A8">
              <w:rPr>
                <w:szCs w:val="24"/>
              </w:rPr>
              <w:t>23</w:t>
            </w:r>
          </w:p>
        </w:tc>
        <w:tc>
          <w:tcPr>
            <w:tcW w:w="7658" w:type="dxa"/>
            <w:tcMar>
              <w:top w:w="28" w:type="dxa"/>
              <w:left w:w="85" w:type="dxa"/>
              <w:bottom w:w="28" w:type="dxa"/>
              <w:right w:w="85" w:type="dxa"/>
            </w:tcMar>
          </w:tcPr>
          <w:p w:rsidR="00791633" w:rsidRPr="004231A8" w:rsidDel="00C97338" w:rsidRDefault="00791633" w:rsidP="00312030">
            <w:pPr>
              <w:rPr>
                <w:szCs w:val="24"/>
              </w:rPr>
            </w:pPr>
            <w:r w:rsidRPr="004231A8">
              <w:rPr>
                <w:szCs w:val="24"/>
              </w:rPr>
              <w:t>Decision point template</w:t>
            </w:r>
          </w:p>
        </w:tc>
        <w:tc>
          <w:tcPr>
            <w:tcW w:w="0" w:type="auto"/>
            <w:tcMar>
              <w:top w:w="28" w:type="dxa"/>
              <w:left w:w="85" w:type="dxa"/>
              <w:bottom w:w="28" w:type="dxa"/>
              <w:right w:w="85" w:type="dxa"/>
            </w:tcMar>
          </w:tcPr>
          <w:p w:rsidR="00791633" w:rsidRPr="004231A8" w:rsidDel="00C97338" w:rsidRDefault="00791633" w:rsidP="00145856">
            <w:pPr>
              <w:rPr>
                <w:szCs w:val="24"/>
              </w:rPr>
            </w:pPr>
          </w:p>
        </w:tc>
        <w:tc>
          <w:tcPr>
            <w:tcW w:w="0" w:type="auto"/>
            <w:tcMar>
              <w:top w:w="28" w:type="dxa"/>
              <w:left w:w="85" w:type="dxa"/>
              <w:bottom w:w="28" w:type="dxa"/>
              <w:right w:w="85" w:type="dxa"/>
            </w:tcMar>
          </w:tcPr>
          <w:p w:rsidR="00791633" w:rsidRPr="004231A8" w:rsidDel="00C97338" w:rsidRDefault="00791633" w:rsidP="00145856">
            <w:pPr>
              <w:rPr>
                <w:szCs w:val="24"/>
              </w:rPr>
            </w:pPr>
          </w:p>
        </w:tc>
      </w:tr>
      <w:tr w:rsidR="00791633" w:rsidRPr="004231A8" w:rsidDel="00C97338" w:rsidTr="00312030">
        <w:tc>
          <w:tcPr>
            <w:tcW w:w="496" w:type="dxa"/>
          </w:tcPr>
          <w:p w:rsidR="00791633" w:rsidRPr="004231A8" w:rsidDel="00C97338" w:rsidRDefault="00791633" w:rsidP="00312030">
            <w:pPr>
              <w:rPr>
                <w:szCs w:val="24"/>
              </w:rPr>
            </w:pPr>
            <w:r w:rsidRPr="004231A8">
              <w:rPr>
                <w:szCs w:val="24"/>
              </w:rPr>
              <w:t>24</w:t>
            </w:r>
          </w:p>
        </w:tc>
        <w:tc>
          <w:tcPr>
            <w:tcW w:w="7658" w:type="dxa"/>
            <w:tcMar>
              <w:top w:w="28" w:type="dxa"/>
              <w:left w:w="85" w:type="dxa"/>
              <w:bottom w:w="28" w:type="dxa"/>
              <w:right w:w="85" w:type="dxa"/>
            </w:tcMar>
          </w:tcPr>
          <w:p w:rsidR="00791633" w:rsidRPr="004231A8" w:rsidDel="00C97338" w:rsidRDefault="00791633" w:rsidP="00312030">
            <w:pPr>
              <w:rPr>
                <w:szCs w:val="24"/>
              </w:rPr>
            </w:pPr>
            <w:r w:rsidRPr="004231A8">
              <w:rPr>
                <w:szCs w:val="24"/>
              </w:rPr>
              <w:t>Performance bond  template</w:t>
            </w:r>
          </w:p>
        </w:tc>
        <w:tc>
          <w:tcPr>
            <w:tcW w:w="0" w:type="auto"/>
            <w:tcMar>
              <w:top w:w="28" w:type="dxa"/>
              <w:left w:w="85" w:type="dxa"/>
              <w:bottom w:w="28" w:type="dxa"/>
              <w:right w:w="85" w:type="dxa"/>
            </w:tcMar>
          </w:tcPr>
          <w:p w:rsidR="00791633" w:rsidRPr="004231A8" w:rsidDel="00C97338" w:rsidRDefault="00791633" w:rsidP="00145856">
            <w:pPr>
              <w:rPr>
                <w:szCs w:val="24"/>
              </w:rPr>
            </w:pPr>
          </w:p>
        </w:tc>
        <w:tc>
          <w:tcPr>
            <w:tcW w:w="0" w:type="auto"/>
            <w:tcMar>
              <w:top w:w="28" w:type="dxa"/>
              <w:left w:w="85" w:type="dxa"/>
              <w:bottom w:w="28" w:type="dxa"/>
              <w:right w:w="85" w:type="dxa"/>
            </w:tcMar>
          </w:tcPr>
          <w:p w:rsidR="00791633" w:rsidRPr="004231A8" w:rsidDel="00C97338" w:rsidRDefault="00791633" w:rsidP="00145856">
            <w:pPr>
              <w:rPr>
                <w:szCs w:val="24"/>
              </w:rPr>
            </w:pPr>
          </w:p>
        </w:tc>
      </w:tr>
      <w:tr w:rsidR="00791633" w:rsidRPr="004231A8" w:rsidDel="00C97338" w:rsidTr="00312030">
        <w:tc>
          <w:tcPr>
            <w:tcW w:w="496" w:type="dxa"/>
          </w:tcPr>
          <w:p w:rsidR="00791633" w:rsidRPr="004231A8" w:rsidDel="00C97338" w:rsidRDefault="00791633" w:rsidP="00312030">
            <w:pPr>
              <w:rPr>
                <w:szCs w:val="24"/>
              </w:rPr>
            </w:pPr>
            <w:r w:rsidRPr="004231A8">
              <w:rPr>
                <w:szCs w:val="24"/>
              </w:rPr>
              <w:t xml:space="preserve">25 </w:t>
            </w:r>
          </w:p>
        </w:tc>
        <w:tc>
          <w:tcPr>
            <w:tcW w:w="7658" w:type="dxa"/>
            <w:tcMar>
              <w:top w:w="28" w:type="dxa"/>
              <w:left w:w="85" w:type="dxa"/>
              <w:bottom w:w="28" w:type="dxa"/>
              <w:right w:w="85" w:type="dxa"/>
            </w:tcMar>
          </w:tcPr>
          <w:p w:rsidR="00791633" w:rsidRPr="004231A8" w:rsidDel="00C97338" w:rsidRDefault="00791633" w:rsidP="00312030">
            <w:pPr>
              <w:rPr>
                <w:szCs w:val="24"/>
              </w:rPr>
            </w:pPr>
            <w:r w:rsidRPr="004231A8">
              <w:rPr>
                <w:szCs w:val="24"/>
              </w:rPr>
              <w:t>Warranty bond template</w:t>
            </w:r>
          </w:p>
        </w:tc>
        <w:tc>
          <w:tcPr>
            <w:tcW w:w="0" w:type="auto"/>
            <w:tcMar>
              <w:top w:w="28" w:type="dxa"/>
              <w:left w:w="85" w:type="dxa"/>
              <w:bottom w:w="28" w:type="dxa"/>
              <w:right w:w="85" w:type="dxa"/>
            </w:tcMar>
          </w:tcPr>
          <w:p w:rsidR="00791633" w:rsidRPr="004231A8" w:rsidDel="00C97338" w:rsidRDefault="00791633" w:rsidP="00145856">
            <w:pPr>
              <w:rPr>
                <w:szCs w:val="24"/>
              </w:rPr>
            </w:pPr>
          </w:p>
        </w:tc>
        <w:tc>
          <w:tcPr>
            <w:tcW w:w="0" w:type="auto"/>
            <w:tcMar>
              <w:top w:w="28" w:type="dxa"/>
              <w:left w:w="85" w:type="dxa"/>
              <w:bottom w:w="28" w:type="dxa"/>
              <w:right w:w="85" w:type="dxa"/>
            </w:tcMar>
          </w:tcPr>
          <w:p w:rsidR="00791633" w:rsidRPr="004231A8" w:rsidDel="00C97338" w:rsidRDefault="00791633" w:rsidP="00145856">
            <w:pPr>
              <w:rPr>
                <w:szCs w:val="24"/>
              </w:rPr>
            </w:pPr>
          </w:p>
        </w:tc>
      </w:tr>
      <w:tr w:rsidR="00791633" w:rsidRPr="004231A8" w:rsidDel="00C97338" w:rsidTr="00312030">
        <w:tc>
          <w:tcPr>
            <w:tcW w:w="496" w:type="dxa"/>
          </w:tcPr>
          <w:p w:rsidR="00791633" w:rsidRPr="004231A8" w:rsidDel="00C97338" w:rsidRDefault="00791633" w:rsidP="00312030">
            <w:pPr>
              <w:rPr>
                <w:szCs w:val="24"/>
              </w:rPr>
            </w:pPr>
            <w:r w:rsidRPr="004231A8">
              <w:rPr>
                <w:szCs w:val="24"/>
              </w:rPr>
              <w:t xml:space="preserve">26 </w:t>
            </w:r>
          </w:p>
        </w:tc>
        <w:tc>
          <w:tcPr>
            <w:tcW w:w="7658" w:type="dxa"/>
            <w:tcMar>
              <w:top w:w="28" w:type="dxa"/>
              <w:left w:w="85" w:type="dxa"/>
              <w:bottom w:w="28" w:type="dxa"/>
              <w:right w:w="85" w:type="dxa"/>
            </w:tcMar>
          </w:tcPr>
          <w:p w:rsidR="00791633" w:rsidRPr="004231A8" w:rsidDel="00C97338" w:rsidRDefault="00791633" w:rsidP="00312030">
            <w:pPr>
              <w:rPr>
                <w:szCs w:val="24"/>
              </w:rPr>
            </w:pPr>
            <w:r w:rsidRPr="004231A8">
              <w:rPr>
                <w:szCs w:val="24"/>
              </w:rPr>
              <w:t>Hardware warranty</w:t>
            </w:r>
          </w:p>
        </w:tc>
        <w:tc>
          <w:tcPr>
            <w:tcW w:w="0" w:type="auto"/>
            <w:tcMar>
              <w:top w:w="28" w:type="dxa"/>
              <w:left w:w="85" w:type="dxa"/>
              <w:bottom w:w="28" w:type="dxa"/>
              <w:right w:w="85" w:type="dxa"/>
            </w:tcMar>
          </w:tcPr>
          <w:p w:rsidR="00791633" w:rsidRPr="004231A8" w:rsidDel="00C97338" w:rsidRDefault="00791633" w:rsidP="00145856">
            <w:pPr>
              <w:rPr>
                <w:szCs w:val="24"/>
              </w:rPr>
            </w:pPr>
          </w:p>
        </w:tc>
        <w:tc>
          <w:tcPr>
            <w:tcW w:w="0" w:type="auto"/>
            <w:tcMar>
              <w:top w:w="28" w:type="dxa"/>
              <w:left w:w="85" w:type="dxa"/>
              <w:bottom w:w="28" w:type="dxa"/>
              <w:right w:w="85" w:type="dxa"/>
            </w:tcMar>
          </w:tcPr>
          <w:p w:rsidR="00791633" w:rsidRPr="004231A8" w:rsidDel="00C97338" w:rsidRDefault="00791633" w:rsidP="00145856">
            <w:pPr>
              <w:rPr>
                <w:szCs w:val="24"/>
              </w:rPr>
            </w:pPr>
          </w:p>
        </w:tc>
      </w:tr>
      <w:tr w:rsidR="00791633" w:rsidRPr="004231A8" w:rsidDel="00C97338" w:rsidTr="00312030">
        <w:tc>
          <w:tcPr>
            <w:tcW w:w="496" w:type="dxa"/>
          </w:tcPr>
          <w:p w:rsidR="00791633" w:rsidRPr="004231A8" w:rsidDel="00C97338" w:rsidRDefault="00791633" w:rsidP="00312030">
            <w:pPr>
              <w:rPr>
                <w:szCs w:val="24"/>
              </w:rPr>
            </w:pPr>
            <w:r w:rsidRPr="004231A8">
              <w:rPr>
                <w:szCs w:val="24"/>
              </w:rPr>
              <w:t>27</w:t>
            </w:r>
          </w:p>
        </w:tc>
        <w:tc>
          <w:tcPr>
            <w:tcW w:w="7658" w:type="dxa"/>
            <w:tcMar>
              <w:top w:w="28" w:type="dxa"/>
              <w:left w:w="85" w:type="dxa"/>
              <w:bottom w:w="28" w:type="dxa"/>
              <w:right w:w="85" w:type="dxa"/>
            </w:tcMar>
          </w:tcPr>
          <w:p w:rsidR="00791633" w:rsidRPr="004231A8" w:rsidDel="00C97338" w:rsidRDefault="00791633" w:rsidP="00312030">
            <w:pPr>
              <w:rPr>
                <w:szCs w:val="24"/>
              </w:rPr>
            </w:pPr>
            <w:r w:rsidRPr="004231A8">
              <w:rPr>
                <w:szCs w:val="24"/>
              </w:rPr>
              <w:t>Acceptance template</w:t>
            </w:r>
          </w:p>
        </w:tc>
        <w:tc>
          <w:tcPr>
            <w:tcW w:w="0" w:type="auto"/>
            <w:tcMar>
              <w:top w:w="28" w:type="dxa"/>
              <w:left w:w="85" w:type="dxa"/>
              <w:bottom w:w="28" w:type="dxa"/>
              <w:right w:w="85" w:type="dxa"/>
            </w:tcMar>
          </w:tcPr>
          <w:p w:rsidR="00791633" w:rsidRPr="004231A8" w:rsidDel="00C97338" w:rsidRDefault="00791633" w:rsidP="00145856">
            <w:pPr>
              <w:rPr>
                <w:szCs w:val="24"/>
              </w:rPr>
            </w:pPr>
          </w:p>
        </w:tc>
        <w:tc>
          <w:tcPr>
            <w:tcW w:w="0" w:type="auto"/>
            <w:tcMar>
              <w:top w:w="28" w:type="dxa"/>
              <w:left w:w="85" w:type="dxa"/>
              <w:bottom w:w="28" w:type="dxa"/>
              <w:right w:w="85" w:type="dxa"/>
            </w:tcMar>
          </w:tcPr>
          <w:p w:rsidR="00791633" w:rsidRPr="004231A8" w:rsidDel="00C97338" w:rsidRDefault="00791633" w:rsidP="00145856">
            <w:pPr>
              <w:rPr>
                <w:szCs w:val="24"/>
              </w:rPr>
            </w:pPr>
          </w:p>
        </w:tc>
      </w:tr>
      <w:tr w:rsidR="00791633" w:rsidRPr="004231A8" w:rsidDel="00C97338" w:rsidTr="00312030">
        <w:tc>
          <w:tcPr>
            <w:tcW w:w="496" w:type="dxa"/>
          </w:tcPr>
          <w:p w:rsidR="00791633" w:rsidRPr="004231A8" w:rsidRDefault="00791633" w:rsidP="00312030">
            <w:pPr>
              <w:rPr>
                <w:szCs w:val="24"/>
              </w:rPr>
            </w:pPr>
            <w:r w:rsidRPr="004231A8">
              <w:rPr>
                <w:szCs w:val="24"/>
              </w:rPr>
              <w:t>28</w:t>
            </w:r>
          </w:p>
        </w:tc>
        <w:tc>
          <w:tcPr>
            <w:tcW w:w="7658" w:type="dxa"/>
            <w:tcMar>
              <w:top w:w="28" w:type="dxa"/>
              <w:left w:w="85" w:type="dxa"/>
              <w:bottom w:w="28" w:type="dxa"/>
              <w:right w:w="85" w:type="dxa"/>
            </w:tcMar>
          </w:tcPr>
          <w:p w:rsidR="00791633" w:rsidRPr="004231A8" w:rsidRDefault="00791633" w:rsidP="00312030">
            <w:pPr>
              <w:rPr>
                <w:szCs w:val="24"/>
              </w:rPr>
            </w:pPr>
            <w:r w:rsidRPr="004231A8">
              <w:rPr>
                <w:szCs w:val="24"/>
              </w:rPr>
              <w:t>Regression Test Acceptance template</w:t>
            </w:r>
          </w:p>
        </w:tc>
        <w:tc>
          <w:tcPr>
            <w:tcW w:w="0" w:type="auto"/>
            <w:tcMar>
              <w:top w:w="28" w:type="dxa"/>
              <w:left w:w="85" w:type="dxa"/>
              <w:bottom w:w="28" w:type="dxa"/>
              <w:right w:w="85" w:type="dxa"/>
            </w:tcMar>
          </w:tcPr>
          <w:p w:rsidR="00791633" w:rsidRPr="004231A8" w:rsidDel="00C97338" w:rsidRDefault="00791633" w:rsidP="00145856">
            <w:pPr>
              <w:rPr>
                <w:szCs w:val="24"/>
              </w:rPr>
            </w:pPr>
          </w:p>
        </w:tc>
        <w:tc>
          <w:tcPr>
            <w:tcW w:w="0" w:type="auto"/>
            <w:tcMar>
              <w:top w:w="28" w:type="dxa"/>
              <w:left w:w="85" w:type="dxa"/>
              <w:bottom w:w="28" w:type="dxa"/>
              <w:right w:w="85" w:type="dxa"/>
            </w:tcMar>
          </w:tcPr>
          <w:p w:rsidR="00791633" w:rsidRPr="004231A8" w:rsidDel="00C97338" w:rsidRDefault="00791633" w:rsidP="00145856">
            <w:pPr>
              <w:rPr>
                <w:szCs w:val="24"/>
              </w:rPr>
            </w:pPr>
          </w:p>
        </w:tc>
      </w:tr>
      <w:tr w:rsidR="00791633" w:rsidRPr="004231A8" w:rsidDel="00C97338" w:rsidTr="00312030">
        <w:tc>
          <w:tcPr>
            <w:tcW w:w="496" w:type="dxa"/>
          </w:tcPr>
          <w:p w:rsidR="00791633" w:rsidRPr="004231A8" w:rsidRDefault="00791633" w:rsidP="00312030">
            <w:pPr>
              <w:rPr>
                <w:szCs w:val="24"/>
              </w:rPr>
            </w:pPr>
            <w:r w:rsidRPr="004231A8">
              <w:rPr>
                <w:szCs w:val="24"/>
              </w:rPr>
              <w:t>29</w:t>
            </w:r>
          </w:p>
        </w:tc>
        <w:tc>
          <w:tcPr>
            <w:tcW w:w="7658" w:type="dxa"/>
            <w:tcMar>
              <w:top w:w="28" w:type="dxa"/>
              <w:left w:w="85" w:type="dxa"/>
              <w:bottom w:w="28" w:type="dxa"/>
              <w:right w:w="85" w:type="dxa"/>
            </w:tcMar>
          </w:tcPr>
          <w:p w:rsidR="00791633" w:rsidRPr="004231A8" w:rsidRDefault="00791633" w:rsidP="00312030">
            <w:pPr>
              <w:rPr>
                <w:szCs w:val="24"/>
              </w:rPr>
            </w:pPr>
            <w:r w:rsidRPr="004231A8">
              <w:rPr>
                <w:szCs w:val="24"/>
              </w:rPr>
              <w:t>Clarifications to the offer</w:t>
            </w:r>
          </w:p>
        </w:tc>
        <w:tc>
          <w:tcPr>
            <w:tcW w:w="0" w:type="auto"/>
            <w:tcMar>
              <w:top w:w="28" w:type="dxa"/>
              <w:left w:w="85" w:type="dxa"/>
              <w:bottom w:w="28" w:type="dxa"/>
              <w:right w:w="85" w:type="dxa"/>
            </w:tcMar>
          </w:tcPr>
          <w:p w:rsidR="00791633" w:rsidRPr="004231A8" w:rsidDel="00C97338" w:rsidRDefault="00791633" w:rsidP="00145856">
            <w:pPr>
              <w:rPr>
                <w:szCs w:val="24"/>
              </w:rPr>
            </w:pPr>
          </w:p>
        </w:tc>
        <w:tc>
          <w:tcPr>
            <w:tcW w:w="0" w:type="auto"/>
            <w:tcMar>
              <w:top w:w="28" w:type="dxa"/>
              <w:left w:w="85" w:type="dxa"/>
              <w:bottom w:w="28" w:type="dxa"/>
              <w:right w:w="85" w:type="dxa"/>
            </w:tcMar>
          </w:tcPr>
          <w:p w:rsidR="00791633" w:rsidRPr="004231A8" w:rsidDel="00C97338" w:rsidRDefault="00791633" w:rsidP="00145856">
            <w:pPr>
              <w:rPr>
                <w:szCs w:val="24"/>
              </w:rPr>
            </w:pPr>
          </w:p>
        </w:tc>
      </w:tr>
      <w:tr w:rsidR="00791633" w:rsidRPr="004231A8" w:rsidDel="00C97338" w:rsidTr="00312030">
        <w:tc>
          <w:tcPr>
            <w:tcW w:w="496" w:type="dxa"/>
          </w:tcPr>
          <w:p w:rsidR="00791633" w:rsidRPr="004231A8" w:rsidRDefault="00791633" w:rsidP="00312030">
            <w:pPr>
              <w:rPr>
                <w:szCs w:val="24"/>
              </w:rPr>
            </w:pPr>
            <w:r w:rsidRPr="004231A8">
              <w:rPr>
                <w:szCs w:val="24"/>
              </w:rPr>
              <w:t>30</w:t>
            </w:r>
          </w:p>
        </w:tc>
        <w:tc>
          <w:tcPr>
            <w:tcW w:w="7658" w:type="dxa"/>
            <w:tcMar>
              <w:top w:w="28" w:type="dxa"/>
              <w:left w:w="85" w:type="dxa"/>
              <w:bottom w:w="28" w:type="dxa"/>
              <w:right w:w="85" w:type="dxa"/>
            </w:tcMar>
          </w:tcPr>
          <w:p w:rsidR="00791633" w:rsidRPr="004231A8" w:rsidRDefault="00791633" w:rsidP="00312030">
            <w:pPr>
              <w:rPr>
                <w:szCs w:val="24"/>
              </w:rPr>
            </w:pPr>
            <w:r w:rsidRPr="004231A8">
              <w:rPr>
                <w:szCs w:val="24"/>
              </w:rPr>
              <w:t>Price list form for change requests</w:t>
            </w:r>
          </w:p>
        </w:tc>
        <w:tc>
          <w:tcPr>
            <w:tcW w:w="0" w:type="auto"/>
            <w:tcMar>
              <w:top w:w="28" w:type="dxa"/>
              <w:left w:w="85" w:type="dxa"/>
              <w:bottom w:w="28" w:type="dxa"/>
              <w:right w:w="85" w:type="dxa"/>
            </w:tcMar>
          </w:tcPr>
          <w:p w:rsidR="00791633" w:rsidRPr="004231A8" w:rsidDel="00C97338" w:rsidRDefault="00791633" w:rsidP="00145856">
            <w:pPr>
              <w:rPr>
                <w:szCs w:val="24"/>
              </w:rPr>
            </w:pPr>
          </w:p>
        </w:tc>
        <w:tc>
          <w:tcPr>
            <w:tcW w:w="0" w:type="auto"/>
            <w:tcMar>
              <w:top w:w="28" w:type="dxa"/>
              <w:left w:w="85" w:type="dxa"/>
              <w:bottom w:w="28" w:type="dxa"/>
              <w:right w:w="85" w:type="dxa"/>
            </w:tcMar>
          </w:tcPr>
          <w:p w:rsidR="00791633" w:rsidRPr="004231A8" w:rsidDel="00C97338" w:rsidRDefault="00791633" w:rsidP="00145856">
            <w:pPr>
              <w:rPr>
                <w:szCs w:val="24"/>
              </w:rPr>
            </w:pPr>
          </w:p>
        </w:tc>
      </w:tr>
      <w:tr w:rsidR="00BD24C4" w:rsidRPr="004231A8" w:rsidDel="00C97338" w:rsidTr="00312030">
        <w:tc>
          <w:tcPr>
            <w:tcW w:w="496" w:type="dxa"/>
          </w:tcPr>
          <w:p w:rsidR="00BD24C4" w:rsidRPr="004231A8" w:rsidRDefault="00BD24C4" w:rsidP="00312030">
            <w:pPr>
              <w:rPr>
                <w:szCs w:val="24"/>
              </w:rPr>
            </w:pPr>
            <w:r>
              <w:rPr>
                <w:szCs w:val="24"/>
              </w:rPr>
              <w:t>31</w:t>
            </w:r>
          </w:p>
        </w:tc>
        <w:tc>
          <w:tcPr>
            <w:tcW w:w="7658" w:type="dxa"/>
            <w:tcMar>
              <w:top w:w="28" w:type="dxa"/>
              <w:left w:w="85" w:type="dxa"/>
              <w:bottom w:w="28" w:type="dxa"/>
              <w:right w:w="85" w:type="dxa"/>
            </w:tcMar>
          </w:tcPr>
          <w:p w:rsidR="00BD24C4" w:rsidRPr="004231A8" w:rsidRDefault="00BD24C4" w:rsidP="00312030">
            <w:pPr>
              <w:rPr>
                <w:szCs w:val="24"/>
              </w:rPr>
            </w:pPr>
            <w:r w:rsidRPr="004231A8">
              <w:rPr>
                <w:szCs w:val="24"/>
              </w:rPr>
              <w:t>Offer document: ALB-PART-</w:t>
            </w:r>
            <w:r>
              <w:rPr>
                <w:szCs w:val="24"/>
              </w:rPr>
              <w:t>1-5-Subcontracting Agreement</w:t>
            </w:r>
          </w:p>
        </w:tc>
        <w:tc>
          <w:tcPr>
            <w:tcW w:w="0" w:type="auto"/>
            <w:tcMar>
              <w:top w:w="28" w:type="dxa"/>
              <w:left w:w="85" w:type="dxa"/>
              <w:bottom w:w="28" w:type="dxa"/>
              <w:right w:w="85" w:type="dxa"/>
            </w:tcMar>
          </w:tcPr>
          <w:p w:rsidR="00BD24C4" w:rsidRPr="004231A8" w:rsidDel="00C97338" w:rsidRDefault="00BD24C4" w:rsidP="00145856">
            <w:pPr>
              <w:rPr>
                <w:szCs w:val="24"/>
              </w:rPr>
            </w:pPr>
          </w:p>
        </w:tc>
        <w:tc>
          <w:tcPr>
            <w:tcW w:w="0" w:type="auto"/>
            <w:tcMar>
              <w:top w:w="28" w:type="dxa"/>
              <w:left w:w="85" w:type="dxa"/>
              <w:bottom w:w="28" w:type="dxa"/>
              <w:right w:w="85" w:type="dxa"/>
            </w:tcMar>
          </w:tcPr>
          <w:p w:rsidR="00BD24C4" w:rsidRPr="004231A8" w:rsidDel="00C97338" w:rsidRDefault="00BD24C4" w:rsidP="00145856">
            <w:pPr>
              <w:rPr>
                <w:szCs w:val="24"/>
              </w:rPr>
            </w:pPr>
          </w:p>
        </w:tc>
      </w:tr>
    </w:tbl>
    <w:p w:rsidR="00791633" w:rsidRPr="004231A8" w:rsidRDefault="00791633" w:rsidP="00A77051">
      <w:pPr>
        <w:numPr>
          <w:ilvl w:val="12"/>
          <w:numId w:val="0"/>
        </w:numPr>
        <w:ind w:hanging="720"/>
        <w:rPr>
          <w:rFonts w:ascii="Sans" w:hAnsi="Sans"/>
        </w:rPr>
      </w:pPr>
    </w:p>
    <w:p w:rsidR="00791633" w:rsidRPr="004231A8" w:rsidRDefault="00791633" w:rsidP="00A77051">
      <w:r w:rsidRPr="004231A8">
        <w:t>Table 1. Summary of appendices</w:t>
      </w:r>
    </w:p>
    <w:p w:rsidR="00791633" w:rsidRPr="004231A8" w:rsidRDefault="00791633" w:rsidP="00A77051">
      <w:pPr>
        <w:pStyle w:val="Heading2"/>
      </w:pPr>
      <w:bookmarkStart w:id="12" w:name="_Toc532307714"/>
      <w:bookmarkStart w:id="13" w:name="_Toc31529180"/>
      <w:bookmarkStart w:id="14" w:name="_Toc219955812"/>
      <w:r w:rsidRPr="004231A8">
        <w:t>Definitions</w:t>
      </w:r>
      <w:bookmarkEnd w:id="12"/>
      <w:bookmarkEnd w:id="13"/>
      <w:bookmarkEnd w:id="14"/>
    </w:p>
    <w:p w:rsidR="00791633" w:rsidRPr="004231A8" w:rsidRDefault="00791633" w:rsidP="00A77051">
      <w:pPr>
        <w:jc w:val="both"/>
        <w:rPr>
          <w:szCs w:val="24"/>
        </w:rPr>
      </w:pPr>
      <w:r w:rsidRPr="004231A8">
        <w:rPr>
          <w:szCs w:val="24"/>
        </w:rPr>
        <w:t xml:space="preserve">The </w:t>
      </w:r>
      <w:r w:rsidRPr="004231A8">
        <w:rPr>
          <w:b/>
          <w:szCs w:val="24"/>
        </w:rPr>
        <w:t>Module Acceptance Date</w:t>
      </w:r>
      <w:r w:rsidRPr="004231A8">
        <w:rPr>
          <w:szCs w:val="24"/>
        </w:rPr>
        <w:t xml:space="preserve"> is defined as the first working day after the successful completion of the acceptance of the software in connection respective deliverable (e.g. hardware, </w:t>
      </w:r>
      <w:r w:rsidR="003973FC" w:rsidRPr="004231A8">
        <w:rPr>
          <w:szCs w:val="24"/>
        </w:rPr>
        <w:t xml:space="preserve">generic system, </w:t>
      </w:r>
      <w:r w:rsidRPr="004231A8">
        <w:rPr>
          <w:szCs w:val="24"/>
        </w:rPr>
        <w:t>tax type).</w:t>
      </w:r>
    </w:p>
    <w:p w:rsidR="00791633" w:rsidRPr="004231A8" w:rsidRDefault="00791633" w:rsidP="00A77051">
      <w:pPr>
        <w:jc w:val="both"/>
        <w:rPr>
          <w:szCs w:val="24"/>
        </w:rPr>
      </w:pPr>
    </w:p>
    <w:p w:rsidR="00791633" w:rsidRPr="004231A8" w:rsidRDefault="00791633" w:rsidP="00A77051">
      <w:pPr>
        <w:jc w:val="both"/>
        <w:rPr>
          <w:szCs w:val="24"/>
        </w:rPr>
      </w:pPr>
      <w:r w:rsidRPr="004231A8">
        <w:rPr>
          <w:szCs w:val="24"/>
        </w:rPr>
        <w:t xml:space="preserve">The </w:t>
      </w:r>
      <w:r w:rsidRPr="004231A8">
        <w:rPr>
          <w:b/>
          <w:szCs w:val="24"/>
        </w:rPr>
        <w:t xml:space="preserve">Regression </w:t>
      </w:r>
      <w:r w:rsidRPr="004231A8">
        <w:rPr>
          <w:b/>
          <w:bCs/>
          <w:szCs w:val="24"/>
        </w:rPr>
        <w:t xml:space="preserve">Acceptance Date </w:t>
      </w:r>
      <w:r w:rsidRPr="004231A8">
        <w:rPr>
          <w:szCs w:val="24"/>
        </w:rPr>
        <w:t>is defined as the first working day after the successful completion of all Module acceptances and of the regression test for the Software including data migration.</w:t>
      </w:r>
    </w:p>
    <w:p w:rsidR="00791633" w:rsidRPr="004231A8" w:rsidRDefault="00791633" w:rsidP="00A77051">
      <w:pPr>
        <w:jc w:val="both"/>
        <w:rPr>
          <w:szCs w:val="24"/>
        </w:rPr>
      </w:pPr>
    </w:p>
    <w:p w:rsidR="00791633" w:rsidRPr="004231A8" w:rsidRDefault="00791633" w:rsidP="00A77051">
      <w:pPr>
        <w:jc w:val="both"/>
        <w:rPr>
          <w:szCs w:val="24"/>
        </w:rPr>
      </w:pPr>
      <w:r w:rsidRPr="004231A8">
        <w:rPr>
          <w:szCs w:val="24"/>
        </w:rPr>
        <w:t xml:space="preserve">The </w:t>
      </w:r>
      <w:r w:rsidRPr="004231A8">
        <w:rPr>
          <w:b/>
          <w:bCs/>
          <w:szCs w:val="24"/>
        </w:rPr>
        <w:t xml:space="preserve">Agreement </w:t>
      </w:r>
      <w:r w:rsidRPr="004231A8">
        <w:rPr>
          <w:szCs w:val="24"/>
        </w:rPr>
        <w:t>is defined as this contract document and its appendices.</w:t>
      </w:r>
    </w:p>
    <w:p w:rsidR="00791633" w:rsidRPr="004231A8" w:rsidRDefault="00791633" w:rsidP="00A77051">
      <w:pPr>
        <w:jc w:val="both"/>
        <w:rPr>
          <w:szCs w:val="24"/>
        </w:rPr>
      </w:pPr>
    </w:p>
    <w:p w:rsidR="00791633" w:rsidRPr="00E30BAC" w:rsidRDefault="00791633" w:rsidP="00A77051">
      <w:pPr>
        <w:jc w:val="both"/>
        <w:rPr>
          <w:szCs w:val="24"/>
        </w:rPr>
      </w:pPr>
      <w:r w:rsidRPr="004231A8">
        <w:rPr>
          <w:szCs w:val="24"/>
        </w:rPr>
        <w:t xml:space="preserve">The </w:t>
      </w:r>
      <w:r w:rsidRPr="004231A8">
        <w:rPr>
          <w:b/>
          <w:bCs/>
          <w:szCs w:val="24"/>
        </w:rPr>
        <w:t>Detailed Specifications</w:t>
      </w:r>
      <w:r w:rsidRPr="004231A8">
        <w:rPr>
          <w:szCs w:val="24"/>
        </w:rPr>
        <w:t xml:space="preserve"> are defined as a document that describes the software to be delivered in detail as set forth in appendices 2 and </w:t>
      </w:r>
      <w:r w:rsidR="00E30BAC" w:rsidRPr="00E30BAC">
        <w:rPr>
          <w:szCs w:val="24"/>
        </w:rPr>
        <w:t>1</w:t>
      </w:r>
      <w:r w:rsidRPr="00EB5EAA">
        <w:rPr>
          <w:szCs w:val="24"/>
        </w:rPr>
        <w:t>4</w:t>
      </w:r>
      <w:r w:rsidRPr="00E30BAC">
        <w:rPr>
          <w:szCs w:val="24"/>
        </w:rPr>
        <w:t xml:space="preserve"> as well as in mutually agreed detail specification during inception phase.</w:t>
      </w:r>
    </w:p>
    <w:p w:rsidR="00791633" w:rsidRPr="00E30BAC" w:rsidRDefault="00791633" w:rsidP="00A77051">
      <w:pPr>
        <w:jc w:val="both"/>
        <w:rPr>
          <w:szCs w:val="24"/>
        </w:rPr>
      </w:pPr>
    </w:p>
    <w:p w:rsidR="00791633" w:rsidRPr="00E30BAC" w:rsidRDefault="00791633" w:rsidP="00A77051">
      <w:pPr>
        <w:jc w:val="both"/>
        <w:rPr>
          <w:szCs w:val="24"/>
        </w:rPr>
      </w:pPr>
      <w:r w:rsidRPr="00E30BAC">
        <w:rPr>
          <w:szCs w:val="24"/>
        </w:rPr>
        <w:t xml:space="preserve">A </w:t>
      </w:r>
      <w:r w:rsidRPr="00E30BAC">
        <w:rPr>
          <w:b/>
          <w:bCs/>
          <w:szCs w:val="24"/>
        </w:rPr>
        <w:t>Change</w:t>
      </w:r>
      <w:r w:rsidRPr="00E30BAC">
        <w:rPr>
          <w:szCs w:val="24"/>
        </w:rPr>
        <w:t xml:space="preserve"> is defined as a modification of the project by changing the work schedule, specifications or Customer's deliveries pursuant to the offered Software</w:t>
      </w:r>
    </w:p>
    <w:p w:rsidR="00791633" w:rsidRPr="00E30BAC" w:rsidRDefault="00791633" w:rsidP="00A77051">
      <w:pPr>
        <w:jc w:val="both"/>
        <w:rPr>
          <w:szCs w:val="24"/>
        </w:rPr>
      </w:pPr>
    </w:p>
    <w:p w:rsidR="00791633" w:rsidRPr="00E30BAC" w:rsidRDefault="00791633" w:rsidP="00A77051">
      <w:pPr>
        <w:jc w:val="both"/>
        <w:rPr>
          <w:szCs w:val="24"/>
        </w:rPr>
      </w:pPr>
      <w:r w:rsidRPr="00E30BAC">
        <w:rPr>
          <w:szCs w:val="24"/>
        </w:rPr>
        <w:t xml:space="preserve">A </w:t>
      </w:r>
      <w:r w:rsidRPr="00E30BAC">
        <w:rPr>
          <w:b/>
          <w:bCs/>
          <w:szCs w:val="24"/>
        </w:rPr>
        <w:t xml:space="preserve">Change Order </w:t>
      </w:r>
      <w:r w:rsidRPr="00E30BAC">
        <w:rPr>
          <w:szCs w:val="24"/>
        </w:rPr>
        <w:t>is defined as a document issued by the Customer demanding a change in the project.</w:t>
      </w:r>
    </w:p>
    <w:p w:rsidR="00791633" w:rsidRPr="00E30BAC" w:rsidRDefault="00791633" w:rsidP="00A77051">
      <w:pPr>
        <w:jc w:val="both"/>
        <w:rPr>
          <w:szCs w:val="24"/>
        </w:rPr>
      </w:pPr>
    </w:p>
    <w:p w:rsidR="00791633" w:rsidRPr="00E30BAC" w:rsidRDefault="00791633" w:rsidP="00A77051">
      <w:pPr>
        <w:jc w:val="both"/>
        <w:rPr>
          <w:szCs w:val="24"/>
        </w:rPr>
      </w:pPr>
      <w:r w:rsidRPr="00E30BAC">
        <w:rPr>
          <w:szCs w:val="24"/>
        </w:rPr>
        <w:t xml:space="preserve">A </w:t>
      </w:r>
      <w:r w:rsidRPr="00E30BAC">
        <w:rPr>
          <w:b/>
          <w:bCs/>
          <w:szCs w:val="24"/>
        </w:rPr>
        <w:t>Change Estimate</w:t>
      </w:r>
      <w:r w:rsidRPr="00E30BAC">
        <w:rPr>
          <w:szCs w:val="24"/>
        </w:rPr>
        <w:t xml:space="preserve"> is defined as a description of a change and the assumed effects of the change pursuant to the provisions in Chapter 11.</w:t>
      </w:r>
    </w:p>
    <w:p w:rsidR="00791633" w:rsidRPr="00E30BAC" w:rsidRDefault="00791633" w:rsidP="00A77051">
      <w:pPr>
        <w:jc w:val="both"/>
        <w:rPr>
          <w:szCs w:val="24"/>
        </w:rPr>
      </w:pPr>
    </w:p>
    <w:p w:rsidR="00791633" w:rsidRPr="00E30BAC" w:rsidRDefault="00791633" w:rsidP="00A77051">
      <w:pPr>
        <w:jc w:val="both"/>
        <w:rPr>
          <w:szCs w:val="24"/>
        </w:rPr>
      </w:pPr>
      <w:r w:rsidRPr="00E30BAC">
        <w:rPr>
          <w:szCs w:val="24"/>
        </w:rPr>
        <w:t xml:space="preserve">The </w:t>
      </w:r>
      <w:r w:rsidRPr="00E30BAC">
        <w:rPr>
          <w:b/>
          <w:bCs/>
          <w:szCs w:val="24"/>
        </w:rPr>
        <w:t>Installation Date</w:t>
      </w:r>
      <w:r w:rsidRPr="00E30BAC">
        <w:rPr>
          <w:szCs w:val="24"/>
        </w:rPr>
        <w:t xml:space="preserve"> is defined as the day when the Vendor sends a written notice to the Customer that the installation has been completed and the Software is ready for the acceptance test.</w:t>
      </w:r>
    </w:p>
    <w:p w:rsidR="00791633" w:rsidRPr="00E30BAC" w:rsidRDefault="00791633" w:rsidP="00A77051">
      <w:pPr>
        <w:jc w:val="both"/>
        <w:rPr>
          <w:szCs w:val="24"/>
        </w:rPr>
      </w:pPr>
    </w:p>
    <w:p w:rsidR="00791633" w:rsidRPr="00E30BAC" w:rsidRDefault="00791633" w:rsidP="00A77051">
      <w:pPr>
        <w:jc w:val="both"/>
        <w:rPr>
          <w:szCs w:val="24"/>
        </w:rPr>
      </w:pPr>
      <w:r w:rsidRPr="00E30BAC">
        <w:rPr>
          <w:szCs w:val="24"/>
        </w:rPr>
        <w:t xml:space="preserve">The </w:t>
      </w:r>
      <w:r w:rsidRPr="00E30BAC">
        <w:rPr>
          <w:b/>
          <w:bCs/>
          <w:szCs w:val="24"/>
        </w:rPr>
        <w:t>Delivery</w:t>
      </w:r>
      <w:r w:rsidRPr="00E30BAC">
        <w:rPr>
          <w:szCs w:val="24"/>
        </w:rPr>
        <w:t xml:space="preserve"> is defined as the delivery of software, hardware, implementation and consulting and support services from the Vendor as described in this agreement.</w:t>
      </w:r>
    </w:p>
    <w:p w:rsidR="00791633" w:rsidRPr="00E30BAC" w:rsidRDefault="00791633" w:rsidP="00A77051">
      <w:pPr>
        <w:jc w:val="both"/>
        <w:rPr>
          <w:szCs w:val="24"/>
        </w:rPr>
      </w:pPr>
    </w:p>
    <w:p w:rsidR="00791633" w:rsidRPr="00E30BAC" w:rsidRDefault="00791633" w:rsidP="00A77051">
      <w:pPr>
        <w:jc w:val="both"/>
        <w:rPr>
          <w:szCs w:val="24"/>
        </w:rPr>
      </w:pPr>
      <w:r w:rsidRPr="00E30BAC">
        <w:rPr>
          <w:szCs w:val="24"/>
        </w:rPr>
        <w:t xml:space="preserve">The </w:t>
      </w:r>
      <w:r w:rsidRPr="00E30BAC">
        <w:rPr>
          <w:b/>
          <w:bCs/>
          <w:szCs w:val="24"/>
        </w:rPr>
        <w:t>Delivery Date</w:t>
      </w:r>
      <w:r w:rsidRPr="00E30BAC">
        <w:rPr>
          <w:szCs w:val="24"/>
        </w:rPr>
        <w:t xml:space="preserve"> is defined as the first working day after the Delivery has been or is regarded as having been accepted pursuant to Chapter 9.</w:t>
      </w:r>
    </w:p>
    <w:p w:rsidR="00791633" w:rsidRPr="00E30BAC" w:rsidRDefault="00791633" w:rsidP="00A77051">
      <w:pPr>
        <w:jc w:val="both"/>
        <w:rPr>
          <w:szCs w:val="24"/>
        </w:rPr>
      </w:pPr>
    </w:p>
    <w:p w:rsidR="00791633" w:rsidRPr="00E30BAC" w:rsidRDefault="00791633" w:rsidP="00A77051">
      <w:pPr>
        <w:jc w:val="both"/>
        <w:rPr>
          <w:szCs w:val="24"/>
        </w:rPr>
      </w:pPr>
      <w:r w:rsidRPr="00E30BAC">
        <w:rPr>
          <w:szCs w:val="24"/>
        </w:rPr>
        <w:t xml:space="preserve">The </w:t>
      </w:r>
      <w:r w:rsidRPr="00E30BAC">
        <w:rPr>
          <w:b/>
          <w:bCs/>
          <w:szCs w:val="24"/>
        </w:rPr>
        <w:t>Project</w:t>
      </w:r>
      <w:r w:rsidRPr="00E30BAC">
        <w:rPr>
          <w:szCs w:val="24"/>
        </w:rPr>
        <w:t xml:space="preserve"> is defined as the development project to be completed by the Vendor pursuant to this Agreement to specify, develop and deliver software (COTS- and individual software) and hardware, as well as other individual performances that are described in this Agreement.</w:t>
      </w:r>
    </w:p>
    <w:p w:rsidR="00791633" w:rsidRPr="00E30BAC" w:rsidRDefault="00791633" w:rsidP="00A77051">
      <w:pPr>
        <w:jc w:val="both"/>
        <w:rPr>
          <w:szCs w:val="24"/>
        </w:rPr>
      </w:pPr>
    </w:p>
    <w:p w:rsidR="00791633" w:rsidRPr="00E30BAC" w:rsidRDefault="00791633" w:rsidP="00A77051">
      <w:pPr>
        <w:jc w:val="both"/>
        <w:rPr>
          <w:szCs w:val="24"/>
        </w:rPr>
      </w:pPr>
      <w:r w:rsidRPr="00E30BAC">
        <w:rPr>
          <w:szCs w:val="24"/>
        </w:rPr>
        <w:t xml:space="preserve">The </w:t>
      </w:r>
      <w:r w:rsidRPr="00E30BAC">
        <w:rPr>
          <w:b/>
          <w:bCs/>
          <w:szCs w:val="24"/>
        </w:rPr>
        <w:t>Software</w:t>
      </w:r>
      <w:r w:rsidRPr="00E30BAC">
        <w:rPr>
          <w:szCs w:val="24"/>
        </w:rPr>
        <w:t xml:space="preserve"> is defined as the COTS software described in the appendices originating from the Vendors offer. </w:t>
      </w:r>
    </w:p>
    <w:p w:rsidR="00791633" w:rsidRPr="00E30BAC" w:rsidRDefault="00791633" w:rsidP="00A77051">
      <w:pPr>
        <w:jc w:val="both"/>
        <w:rPr>
          <w:szCs w:val="24"/>
        </w:rPr>
      </w:pPr>
    </w:p>
    <w:p w:rsidR="00791633" w:rsidRPr="00E30BAC" w:rsidRDefault="00791633" w:rsidP="00A77051">
      <w:pPr>
        <w:jc w:val="both"/>
        <w:rPr>
          <w:szCs w:val="24"/>
        </w:rPr>
      </w:pPr>
      <w:r w:rsidRPr="00E30BAC">
        <w:rPr>
          <w:szCs w:val="24"/>
        </w:rPr>
        <w:t xml:space="preserve">The </w:t>
      </w:r>
      <w:r w:rsidRPr="00E30BAC">
        <w:rPr>
          <w:b/>
          <w:bCs/>
          <w:szCs w:val="24"/>
        </w:rPr>
        <w:t>Contract Price</w:t>
      </w:r>
      <w:r w:rsidRPr="00E30BAC">
        <w:rPr>
          <w:szCs w:val="24"/>
        </w:rPr>
        <w:t xml:space="preserve"> is defined as the total payment to be made by the Customer for the performances rendered pursuant to this Agreement.</w:t>
      </w:r>
    </w:p>
    <w:p w:rsidR="00791633" w:rsidRPr="00E30BAC" w:rsidRDefault="00791633" w:rsidP="00A77051">
      <w:pPr>
        <w:jc w:val="both"/>
        <w:rPr>
          <w:szCs w:val="24"/>
        </w:rPr>
      </w:pPr>
    </w:p>
    <w:p w:rsidR="00791633" w:rsidRPr="00E30BAC" w:rsidRDefault="00CE79E6" w:rsidP="00A77051">
      <w:pPr>
        <w:pStyle w:val="Heading2"/>
      </w:pPr>
      <w:bookmarkStart w:id="15" w:name="_Toc532307715"/>
      <w:bookmarkStart w:id="16" w:name="_Toc31529181"/>
      <w:bookmarkStart w:id="17" w:name="_Toc219955813"/>
      <w:r>
        <w:t xml:space="preserve">Order of </w:t>
      </w:r>
      <w:r w:rsidR="00F404F2" w:rsidRPr="00122C97">
        <w:t xml:space="preserve">Precedence </w:t>
      </w:r>
      <w:r>
        <w:t>for</w:t>
      </w:r>
      <w:r w:rsidR="00F404F2" w:rsidRPr="00122C97">
        <w:t xml:space="preserve"> Documents</w:t>
      </w:r>
      <w:bookmarkEnd w:id="15"/>
      <w:bookmarkEnd w:id="16"/>
      <w:bookmarkEnd w:id="17"/>
    </w:p>
    <w:p w:rsidR="00791633" w:rsidRPr="00E30BAC" w:rsidRDefault="00791633" w:rsidP="00A77051">
      <w:pPr>
        <w:rPr>
          <w:szCs w:val="24"/>
        </w:rPr>
      </w:pPr>
    </w:p>
    <w:p w:rsidR="00791633" w:rsidRPr="00E30BAC" w:rsidRDefault="00791633" w:rsidP="00A77051">
      <w:pPr>
        <w:jc w:val="both"/>
        <w:rPr>
          <w:szCs w:val="24"/>
        </w:rPr>
      </w:pPr>
      <w:r w:rsidRPr="00E30BAC">
        <w:rPr>
          <w:szCs w:val="24"/>
        </w:rPr>
        <w:t>If there is any contradiction between the text of  this contract document and the appendices in connection with the interpretation of this Agreement, then this contract document shall take precedence over the appendices.</w:t>
      </w:r>
    </w:p>
    <w:p w:rsidR="00791633" w:rsidRPr="00E30BAC" w:rsidRDefault="00791633" w:rsidP="00A77051">
      <w:pPr>
        <w:jc w:val="both"/>
        <w:rPr>
          <w:szCs w:val="24"/>
        </w:rPr>
      </w:pPr>
    </w:p>
    <w:p w:rsidR="00791633" w:rsidRPr="00E30BAC" w:rsidRDefault="00791633" w:rsidP="00A77051">
      <w:pPr>
        <w:jc w:val="both"/>
        <w:rPr>
          <w:szCs w:val="24"/>
        </w:rPr>
      </w:pPr>
      <w:r w:rsidRPr="00E30BAC">
        <w:rPr>
          <w:szCs w:val="24"/>
        </w:rPr>
        <w:t xml:space="preserve">If the solution specifications (Appendix 14) are not in agreement with the requirement specifications (Appendix 2), then this must be expressly stated in the solution specifications. In cases where the solution specification details and describes the requirement specification the former takes precedence over the requirement specification. In the event of any contradictions that are not expressly specified, the requirement specifications shall take precedence over the solution specifications. During the inception phases further project details than expressed in the requirement specification (Appendix 2) and the solution specification (Appendix 14) will be made. These commonly agreed detail specification shall take precedence over the specification documents (Appendix 2 and 14). </w:t>
      </w:r>
    </w:p>
    <w:p w:rsidR="00791633" w:rsidRPr="00E30BAC" w:rsidRDefault="00791633" w:rsidP="00A77051">
      <w:pPr>
        <w:jc w:val="both"/>
        <w:rPr>
          <w:szCs w:val="24"/>
        </w:rPr>
      </w:pPr>
    </w:p>
    <w:p w:rsidR="00791633" w:rsidRPr="00E30BAC" w:rsidRDefault="00791633" w:rsidP="00A77051">
      <w:pPr>
        <w:pStyle w:val="Heading2"/>
      </w:pPr>
      <w:bookmarkStart w:id="18" w:name="_Toc532307716"/>
      <w:bookmarkStart w:id="19" w:name="_Toc31529182"/>
      <w:bookmarkStart w:id="20" w:name="_Toc219955814"/>
      <w:r w:rsidRPr="00E30BAC">
        <w:t>Parties' representatives</w:t>
      </w:r>
      <w:bookmarkEnd w:id="18"/>
      <w:bookmarkEnd w:id="19"/>
      <w:bookmarkEnd w:id="20"/>
    </w:p>
    <w:p w:rsidR="00791633" w:rsidRPr="00E30BAC" w:rsidRDefault="00791633" w:rsidP="00A77051">
      <w:pPr>
        <w:jc w:val="both"/>
        <w:rPr>
          <w:szCs w:val="24"/>
        </w:rPr>
      </w:pPr>
      <w:r w:rsidRPr="00E30BAC">
        <w:rPr>
          <w:szCs w:val="24"/>
        </w:rPr>
        <w:t>On entering into this Agreement, each of the parties shall appoint a representative in written form who shall be authorized to act on behalf of the parties in any matter pertaining to this Agreement (single point of contact). The authorized representative for the parties shall be specified at the beginning of the project right after contract signature.</w:t>
      </w:r>
    </w:p>
    <w:p w:rsidR="00791633" w:rsidRPr="00E30BAC" w:rsidRDefault="00791633" w:rsidP="00A77051">
      <w:pPr>
        <w:rPr>
          <w:szCs w:val="24"/>
        </w:rPr>
      </w:pPr>
    </w:p>
    <w:p w:rsidR="00791633" w:rsidRPr="00E30BAC" w:rsidRDefault="00791633" w:rsidP="00A77051">
      <w:pPr>
        <w:jc w:val="both"/>
        <w:rPr>
          <w:szCs w:val="24"/>
        </w:rPr>
      </w:pPr>
      <w:r w:rsidRPr="00E30BAC">
        <w:rPr>
          <w:szCs w:val="24"/>
        </w:rPr>
        <w:t xml:space="preserve">Each of the parties may appoint a new authorized representative upon 14 days' written notice to the other party. </w:t>
      </w:r>
    </w:p>
    <w:p w:rsidR="00791633" w:rsidRPr="00E30BAC" w:rsidRDefault="00791633" w:rsidP="00A77051">
      <w:pPr>
        <w:rPr>
          <w:szCs w:val="24"/>
        </w:rPr>
      </w:pPr>
    </w:p>
    <w:p w:rsidR="00791633" w:rsidRPr="00E30BAC" w:rsidRDefault="00791633" w:rsidP="00A77051">
      <w:pPr>
        <w:pStyle w:val="Heading2"/>
      </w:pPr>
      <w:bookmarkStart w:id="21" w:name="_Toc532307717"/>
      <w:bookmarkStart w:id="22" w:name="_Toc31529183"/>
      <w:bookmarkStart w:id="23" w:name="_Toc219955815"/>
      <w:r w:rsidRPr="00E30BAC">
        <w:t>Requirements concerning Vendor's resources and qualifications</w:t>
      </w:r>
      <w:bookmarkEnd w:id="21"/>
      <w:bookmarkEnd w:id="22"/>
      <w:bookmarkEnd w:id="23"/>
    </w:p>
    <w:p w:rsidR="00791633" w:rsidRPr="00E30BAC" w:rsidRDefault="00791633" w:rsidP="00A77051">
      <w:pPr>
        <w:jc w:val="both"/>
        <w:rPr>
          <w:szCs w:val="24"/>
        </w:rPr>
      </w:pPr>
      <w:r w:rsidRPr="00E30BAC">
        <w:rPr>
          <w:szCs w:val="24"/>
        </w:rPr>
        <w:t xml:space="preserve">The Vendor warrants that he has both the qualitative and quantitative resources, as well as the qualifications, that are necessary for execution of the Delivery in accordance with the Customer's requirement specifications (Appendix 2) and his own solution specifications (Appendix 14). The replacement of the project manager or other key personnel does not require any approval by Customer. </w:t>
      </w:r>
    </w:p>
    <w:p w:rsidR="00791633" w:rsidRPr="00E30BAC" w:rsidRDefault="00791633" w:rsidP="00A77051">
      <w:pPr>
        <w:jc w:val="both"/>
        <w:rPr>
          <w:szCs w:val="24"/>
        </w:rPr>
      </w:pPr>
    </w:p>
    <w:p w:rsidR="00791633" w:rsidRPr="00E30BAC" w:rsidRDefault="00791633" w:rsidP="00A77051">
      <w:pPr>
        <w:pStyle w:val="Heading2"/>
      </w:pPr>
      <w:bookmarkStart w:id="24" w:name="_Toc532307718"/>
      <w:bookmarkStart w:id="25" w:name="_Toc31529184"/>
      <w:bookmarkStart w:id="26" w:name="_Toc219955816"/>
      <w:r w:rsidRPr="00E30BAC">
        <w:t>Use of subcontractors</w:t>
      </w:r>
      <w:bookmarkEnd w:id="24"/>
      <w:bookmarkEnd w:id="25"/>
      <w:bookmarkEnd w:id="26"/>
    </w:p>
    <w:p w:rsidR="00791633" w:rsidRPr="00E30BAC" w:rsidRDefault="00791633" w:rsidP="00A77051">
      <w:pPr>
        <w:jc w:val="both"/>
        <w:rPr>
          <w:szCs w:val="24"/>
        </w:rPr>
      </w:pPr>
      <w:r w:rsidRPr="00E30BAC">
        <w:rPr>
          <w:szCs w:val="24"/>
        </w:rPr>
        <w:t xml:space="preserve">The Vendor may subcontract at maximum 50% of the Project financial volume or other services to subcontractor(s) that may be nominated by his own discretion. The customer has the right to disapprove subcontractors by specifying explicit reasons in written form. </w:t>
      </w:r>
    </w:p>
    <w:p w:rsidR="00791633" w:rsidRPr="00E30BAC" w:rsidRDefault="00791633" w:rsidP="00A77051">
      <w:pPr>
        <w:pStyle w:val="Heading1"/>
      </w:pPr>
      <w:bookmarkStart w:id="27" w:name="_Toc532307719"/>
      <w:bookmarkStart w:id="28" w:name="_Toc31529185"/>
      <w:bookmarkStart w:id="29" w:name="_Toc219955817"/>
      <w:r w:rsidRPr="00E30BAC">
        <w:lastRenderedPageBreak/>
        <w:t xml:space="preserve">Scope of the </w:t>
      </w:r>
      <w:bookmarkEnd w:id="27"/>
      <w:r w:rsidRPr="00E30BAC">
        <w:t>delivery</w:t>
      </w:r>
      <w:bookmarkEnd w:id="28"/>
      <w:bookmarkEnd w:id="29"/>
    </w:p>
    <w:p w:rsidR="00791633" w:rsidRPr="00E30BAC" w:rsidRDefault="00791633" w:rsidP="00A77051">
      <w:pPr>
        <w:pStyle w:val="Heading2"/>
      </w:pPr>
      <w:bookmarkStart w:id="30" w:name="_Toc532307720"/>
      <w:bookmarkStart w:id="31" w:name="_Toc31529186"/>
      <w:bookmarkStart w:id="32" w:name="_Toc219955818"/>
      <w:r w:rsidRPr="00E30BAC">
        <w:t>Software</w:t>
      </w:r>
      <w:bookmarkEnd w:id="30"/>
      <w:bookmarkEnd w:id="31"/>
      <w:bookmarkEnd w:id="32"/>
    </w:p>
    <w:p w:rsidR="00791633" w:rsidRPr="00E30BAC" w:rsidRDefault="00791633" w:rsidP="00A77051">
      <w:pPr>
        <w:jc w:val="both"/>
        <w:rPr>
          <w:szCs w:val="24"/>
        </w:rPr>
      </w:pPr>
      <w:r w:rsidRPr="00E30BAC">
        <w:rPr>
          <w:szCs w:val="24"/>
        </w:rPr>
        <w:t>The Vendor shall carry out a Project to deliver, localize and implement software. The software consists of (1) delivery of COTS-Software and (2) individual software. The Software and its customization shall fulfill the Customer's objectives, requirements and specifications as described in Appendices 2, 10, 11, 12, 14 and 15. It must be possible to run the Software on the technical platform specified in Appendix 3 and 9.</w:t>
      </w:r>
    </w:p>
    <w:p w:rsidR="00791633" w:rsidRPr="00E30BAC" w:rsidRDefault="00791633" w:rsidP="00A77051">
      <w:pPr>
        <w:jc w:val="both"/>
        <w:rPr>
          <w:szCs w:val="24"/>
        </w:rPr>
      </w:pPr>
    </w:p>
    <w:p w:rsidR="00791633" w:rsidRPr="00E30BAC" w:rsidRDefault="00791633" w:rsidP="00562C98">
      <w:pPr>
        <w:pStyle w:val="Heading2"/>
      </w:pPr>
      <w:bookmarkStart w:id="33" w:name="_Toc219955819"/>
      <w:r w:rsidRPr="00E30BAC">
        <w:t>Hardware</w:t>
      </w:r>
      <w:bookmarkEnd w:id="33"/>
    </w:p>
    <w:p w:rsidR="00791633" w:rsidRPr="00E30BAC" w:rsidRDefault="00791633" w:rsidP="00A77051">
      <w:pPr>
        <w:jc w:val="both"/>
        <w:rPr>
          <w:szCs w:val="24"/>
        </w:rPr>
      </w:pPr>
      <w:r w:rsidRPr="00E30BAC">
        <w:rPr>
          <w:szCs w:val="24"/>
        </w:rPr>
        <w:t>The Vendor will deliver hardware as specified in Appendix 3 and 9. The Customer needs to take care that all necessary locations and technical requirements for the successful implementation are met. In particular but not limited to, this is:</w:t>
      </w:r>
    </w:p>
    <w:p w:rsidR="00791633" w:rsidRPr="00E30BAC" w:rsidRDefault="00791633" w:rsidP="00BC66D3">
      <w:pPr>
        <w:numPr>
          <w:ilvl w:val="0"/>
          <w:numId w:val="35"/>
        </w:numPr>
        <w:jc w:val="both"/>
        <w:rPr>
          <w:szCs w:val="24"/>
        </w:rPr>
      </w:pPr>
      <w:r w:rsidRPr="00E30BAC">
        <w:rPr>
          <w:szCs w:val="24"/>
        </w:rPr>
        <w:t>Sufficient and dedicated space for the hardware</w:t>
      </w:r>
    </w:p>
    <w:p w:rsidR="00791633" w:rsidRPr="00E30BAC" w:rsidRDefault="00791633" w:rsidP="00BC66D3">
      <w:pPr>
        <w:numPr>
          <w:ilvl w:val="0"/>
          <w:numId w:val="35"/>
        </w:numPr>
        <w:jc w:val="both"/>
        <w:rPr>
          <w:szCs w:val="24"/>
        </w:rPr>
      </w:pPr>
      <w:r w:rsidRPr="00E30BAC">
        <w:rPr>
          <w:szCs w:val="24"/>
        </w:rPr>
        <w:t>Power supply plus corresponding measures to handle power outage</w:t>
      </w:r>
    </w:p>
    <w:p w:rsidR="00791633" w:rsidRPr="00E30BAC" w:rsidRDefault="00791633" w:rsidP="00BC66D3">
      <w:pPr>
        <w:numPr>
          <w:ilvl w:val="0"/>
          <w:numId w:val="35"/>
        </w:numPr>
        <w:jc w:val="both"/>
        <w:rPr>
          <w:szCs w:val="24"/>
        </w:rPr>
      </w:pPr>
      <w:r w:rsidRPr="00E30BAC">
        <w:rPr>
          <w:szCs w:val="24"/>
        </w:rPr>
        <w:t>Network (including internet) connectivity</w:t>
      </w:r>
    </w:p>
    <w:p w:rsidR="00791633" w:rsidRPr="00E30BAC" w:rsidRDefault="00791633" w:rsidP="00BC66D3">
      <w:pPr>
        <w:numPr>
          <w:ilvl w:val="0"/>
          <w:numId w:val="35"/>
        </w:numPr>
        <w:jc w:val="both"/>
        <w:rPr>
          <w:szCs w:val="24"/>
        </w:rPr>
      </w:pPr>
      <w:r w:rsidRPr="00E30BAC">
        <w:rPr>
          <w:szCs w:val="24"/>
        </w:rPr>
        <w:t>Firewall and further security measures</w:t>
      </w:r>
    </w:p>
    <w:p w:rsidR="00791633" w:rsidRPr="00E30BAC" w:rsidRDefault="00791633" w:rsidP="00BC66D3">
      <w:pPr>
        <w:numPr>
          <w:ilvl w:val="0"/>
          <w:numId w:val="35"/>
        </w:numPr>
        <w:jc w:val="both"/>
        <w:rPr>
          <w:szCs w:val="24"/>
        </w:rPr>
      </w:pPr>
      <w:r w:rsidRPr="00E30BAC">
        <w:rPr>
          <w:szCs w:val="24"/>
        </w:rPr>
        <w:t>Personnel of the customer that directs the Vendors experts within the location of the buildings in which the hardware is to be installed.</w:t>
      </w:r>
    </w:p>
    <w:p w:rsidR="00791633" w:rsidRPr="00E30BAC" w:rsidRDefault="00791633" w:rsidP="00A77051">
      <w:pPr>
        <w:jc w:val="both"/>
        <w:rPr>
          <w:szCs w:val="24"/>
        </w:rPr>
      </w:pPr>
    </w:p>
    <w:p w:rsidR="00791633" w:rsidRPr="00E30BAC" w:rsidRDefault="00791633" w:rsidP="00A77051">
      <w:pPr>
        <w:rPr>
          <w:szCs w:val="24"/>
        </w:rPr>
      </w:pPr>
    </w:p>
    <w:p w:rsidR="00791633" w:rsidRPr="00E30BAC" w:rsidRDefault="00791633" w:rsidP="00A77051">
      <w:pPr>
        <w:pStyle w:val="Heading2"/>
      </w:pPr>
      <w:bookmarkStart w:id="34" w:name="_Toc532307721"/>
      <w:bookmarkStart w:id="35" w:name="_Toc31529187"/>
      <w:bookmarkStart w:id="36" w:name="_Toc219955820"/>
      <w:r w:rsidRPr="00E30BAC">
        <w:t>Customer's requirement specifications</w:t>
      </w:r>
      <w:bookmarkEnd w:id="34"/>
      <w:bookmarkEnd w:id="35"/>
      <w:bookmarkEnd w:id="36"/>
    </w:p>
    <w:p w:rsidR="00791633" w:rsidRPr="00E30BAC" w:rsidRDefault="00791633" w:rsidP="00A77051">
      <w:pPr>
        <w:jc w:val="both"/>
      </w:pPr>
      <w:r w:rsidRPr="00E30BAC">
        <w:rPr>
          <w:szCs w:val="24"/>
        </w:rPr>
        <w:t xml:space="preserve">The Customer's objectives, requirements and specifications for the Delivery are set forth in Appendix 9 up to 19. </w:t>
      </w:r>
      <w:r w:rsidRPr="00E30BAC">
        <w:t>The Customer assumes responsibility for having clearly expressed his objectives with the acquisition, as well as his requirements, as a basis for the Vendor's performances.</w:t>
      </w:r>
    </w:p>
    <w:p w:rsidR="00791633" w:rsidRPr="00E30BAC" w:rsidRDefault="00791633" w:rsidP="00A77051">
      <w:pPr>
        <w:rPr>
          <w:szCs w:val="24"/>
        </w:rPr>
      </w:pPr>
    </w:p>
    <w:p w:rsidR="00791633" w:rsidRPr="00E30BAC" w:rsidRDefault="00791633" w:rsidP="00A77051">
      <w:pPr>
        <w:rPr>
          <w:szCs w:val="24"/>
        </w:rPr>
      </w:pPr>
    </w:p>
    <w:p w:rsidR="00791633" w:rsidRPr="00E30BAC" w:rsidRDefault="00791633" w:rsidP="00A77051">
      <w:pPr>
        <w:pStyle w:val="Heading2"/>
      </w:pPr>
      <w:bookmarkStart w:id="37" w:name="_Toc532307723"/>
      <w:bookmarkStart w:id="38" w:name="_Toc31529189"/>
      <w:bookmarkStart w:id="39" w:name="_Toc219955821"/>
      <w:r w:rsidRPr="00E30BAC">
        <w:t>Product Documentation</w:t>
      </w:r>
      <w:bookmarkEnd w:id="37"/>
      <w:bookmarkEnd w:id="38"/>
      <w:bookmarkEnd w:id="39"/>
    </w:p>
    <w:p w:rsidR="00791633" w:rsidRPr="00E30BAC" w:rsidRDefault="00791633" w:rsidP="00A77051">
      <w:pPr>
        <w:jc w:val="both"/>
        <w:rPr>
          <w:szCs w:val="24"/>
        </w:rPr>
      </w:pPr>
      <w:r w:rsidRPr="00E30BAC">
        <w:rPr>
          <w:szCs w:val="24"/>
        </w:rPr>
        <w:t xml:space="preserve">According to section </w:t>
      </w:r>
      <w:r w:rsidR="00E30BAC">
        <w:rPr>
          <w:szCs w:val="24"/>
        </w:rPr>
        <w:t>5.2</w:t>
      </w:r>
      <w:r w:rsidRPr="00E30BAC">
        <w:rPr>
          <w:szCs w:val="24"/>
        </w:rPr>
        <w:t xml:space="preserve">, product documentation shall be delivered together with the Software. The documentation shall be in Albanian and/or English. </w:t>
      </w:r>
    </w:p>
    <w:p w:rsidR="00791633" w:rsidRPr="00E30BAC" w:rsidRDefault="00791633" w:rsidP="00A77051">
      <w:pPr>
        <w:rPr>
          <w:szCs w:val="24"/>
        </w:rPr>
      </w:pPr>
    </w:p>
    <w:p w:rsidR="00791633" w:rsidRPr="00E30BAC" w:rsidRDefault="00791633" w:rsidP="00A77051">
      <w:pPr>
        <w:pStyle w:val="Heading2"/>
      </w:pPr>
      <w:bookmarkStart w:id="40" w:name="_Toc532307724"/>
      <w:bookmarkStart w:id="41" w:name="_Toc31529190"/>
      <w:bookmarkStart w:id="42" w:name="_Toc219955822"/>
      <w:r w:rsidRPr="00E30BAC">
        <w:t>Conversion of Customer data</w:t>
      </w:r>
      <w:bookmarkEnd w:id="40"/>
      <w:bookmarkEnd w:id="41"/>
      <w:bookmarkEnd w:id="42"/>
    </w:p>
    <w:p w:rsidR="00791633" w:rsidRPr="00E30BAC" w:rsidRDefault="00791633" w:rsidP="00A77051">
      <w:pPr>
        <w:jc w:val="both"/>
        <w:rPr>
          <w:szCs w:val="24"/>
        </w:rPr>
      </w:pPr>
      <w:r w:rsidRPr="00E30BAC">
        <w:rPr>
          <w:szCs w:val="24"/>
        </w:rPr>
        <w:t xml:space="preserve">If conversion of the Customer's data is to be part of the Delivery, then this will be stated in Appendix 16. </w:t>
      </w:r>
    </w:p>
    <w:p w:rsidR="00791633" w:rsidRPr="00E30BAC" w:rsidRDefault="00791633" w:rsidP="00A77051">
      <w:pPr>
        <w:rPr>
          <w:szCs w:val="24"/>
        </w:rPr>
      </w:pPr>
    </w:p>
    <w:p w:rsidR="00791633" w:rsidRPr="00E30BAC" w:rsidRDefault="00791633" w:rsidP="00A77051">
      <w:pPr>
        <w:pStyle w:val="Heading2"/>
      </w:pPr>
      <w:bookmarkStart w:id="43" w:name="_Toc219955823"/>
      <w:r w:rsidRPr="00E30BAC">
        <w:t>General</w:t>
      </w:r>
      <w:bookmarkEnd w:id="43"/>
    </w:p>
    <w:p w:rsidR="00791633" w:rsidRPr="00E30BAC" w:rsidRDefault="00791633" w:rsidP="00AD43E7">
      <w:pPr>
        <w:jc w:val="both"/>
        <w:rPr>
          <w:szCs w:val="24"/>
        </w:rPr>
      </w:pPr>
      <w:r w:rsidRPr="00E30BAC">
        <w:rPr>
          <w:szCs w:val="24"/>
        </w:rPr>
        <w:t xml:space="preserve">Vendor shall be entitled to </w:t>
      </w:r>
      <w:r w:rsidRPr="00EB5EAA">
        <w:rPr>
          <w:szCs w:val="24"/>
        </w:rPr>
        <w:t>withhold its services, if Customer is in default</w:t>
      </w:r>
      <w:r w:rsidRPr="00E30BAC">
        <w:rPr>
          <w:szCs w:val="24"/>
        </w:rPr>
        <w:t xml:space="preserve"> of the acceptance of </w:t>
      </w:r>
      <w:r w:rsidR="00E30BAC">
        <w:rPr>
          <w:szCs w:val="24"/>
        </w:rPr>
        <w:t>services</w:t>
      </w:r>
      <w:r w:rsidRPr="00E30BAC">
        <w:rPr>
          <w:szCs w:val="24"/>
        </w:rPr>
        <w:t xml:space="preserve">or part </w:t>
      </w:r>
      <w:r w:rsidR="00E30BAC">
        <w:rPr>
          <w:szCs w:val="24"/>
        </w:rPr>
        <w:t>services</w:t>
      </w:r>
      <w:r w:rsidRPr="00E30BAC">
        <w:rPr>
          <w:szCs w:val="24"/>
        </w:rPr>
        <w:t xml:space="preserve">or of the payment for accepted </w:t>
      </w:r>
      <w:r w:rsidR="00BA486A">
        <w:rPr>
          <w:szCs w:val="24"/>
        </w:rPr>
        <w:t>services</w:t>
      </w:r>
      <w:r w:rsidRPr="00E30BAC">
        <w:rPr>
          <w:szCs w:val="24"/>
        </w:rPr>
        <w:t>.</w:t>
      </w:r>
    </w:p>
    <w:p w:rsidR="00791633" w:rsidRPr="00E30BAC" w:rsidRDefault="00791633" w:rsidP="00AD43E7">
      <w:pPr>
        <w:jc w:val="both"/>
        <w:rPr>
          <w:szCs w:val="24"/>
        </w:rPr>
      </w:pPr>
    </w:p>
    <w:p w:rsidR="00791633" w:rsidRPr="00E30BAC" w:rsidRDefault="00791633" w:rsidP="00AD43E7">
      <w:pPr>
        <w:jc w:val="both"/>
        <w:rPr>
          <w:szCs w:val="24"/>
        </w:rPr>
      </w:pPr>
      <w:r w:rsidRPr="00E30BAC">
        <w:rPr>
          <w:szCs w:val="24"/>
        </w:rPr>
        <w:t>All Deliveries shall remain in the sole ownership of Vendor until complete payment for the respective deliverable is made by the Customer.</w:t>
      </w:r>
    </w:p>
    <w:p w:rsidR="00791633" w:rsidRPr="00E30BAC" w:rsidRDefault="00791633" w:rsidP="00A77051">
      <w:pPr>
        <w:jc w:val="both"/>
        <w:rPr>
          <w:szCs w:val="24"/>
        </w:rPr>
      </w:pPr>
    </w:p>
    <w:p w:rsidR="00BA486A" w:rsidRPr="00E30BAC" w:rsidRDefault="00BA486A" w:rsidP="00BA486A">
      <w:pPr>
        <w:pStyle w:val="Heading2"/>
      </w:pPr>
      <w:bookmarkStart w:id="44" w:name="_Toc219955824"/>
      <w:r>
        <w:lastRenderedPageBreak/>
        <w:t>training and sustainability</w:t>
      </w:r>
      <w:bookmarkEnd w:id="44"/>
    </w:p>
    <w:p w:rsidR="00791633" w:rsidRPr="00E30BAC" w:rsidRDefault="00791633" w:rsidP="00A77051">
      <w:pPr>
        <w:rPr>
          <w:szCs w:val="24"/>
        </w:rPr>
      </w:pPr>
    </w:p>
    <w:p w:rsidR="00791633" w:rsidRDefault="00BA486A" w:rsidP="00A77051">
      <w:pPr>
        <w:jc w:val="both"/>
        <w:rPr>
          <w:szCs w:val="24"/>
        </w:rPr>
      </w:pPr>
      <w:r>
        <w:rPr>
          <w:szCs w:val="24"/>
        </w:rPr>
        <w:t>Qualitative trainings shall be p</w:t>
      </w:r>
      <w:r w:rsidR="00EB5EAA">
        <w:rPr>
          <w:szCs w:val="24"/>
        </w:rPr>
        <w:t>er</w:t>
      </w:r>
      <w:r>
        <w:rPr>
          <w:szCs w:val="24"/>
        </w:rPr>
        <w:t>formed from the vender for all aspects of the software. Trainings shall be according the appendix 18 and as agreed in steering committee or during the inception phase for functional aspects and technical aspects.</w:t>
      </w:r>
    </w:p>
    <w:p w:rsidR="00BA486A" w:rsidRDefault="00BA486A" w:rsidP="00A77051">
      <w:pPr>
        <w:jc w:val="both"/>
        <w:rPr>
          <w:szCs w:val="24"/>
        </w:rPr>
      </w:pPr>
      <w:r>
        <w:rPr>
          <w:szCs w:val="24"/>
        </w:rPr>
        <w:t xml:space="preserve">The Vendor will transfer the software knowledge to the local partners (subcontractor) and IT </w:t>
      </w:r>
      <w:r w:rsidR="00EF2E6E">
        <w:rPr>
          <w:szCs w:val="24"/>
        </w:rPr>
        <w:t>personnel</w:t>
      </w:r>
      <w:r>
        <w:rPr>
          <w:szCs w:val="24"/>
        </w:rPr>
        <w:t xml:space="preserve"> of the Customer appointed to </w:t>
      </w:r>
      <w:r w:rsidR="00EF2E6E">
        <w:rPr>
          <w:szCs w:val="24"/>
        </w:rPr>
        <w:t>continually</w:t>
      </w:r>
      <w:r>
        <w:rPr>
          <w:szCs w:val="24"/>
        </w:rPr>
        <w:t xml:space="preserve"> work with the </w:t>
      </w:r>
      <w:r w:rsidR="00EF2E6E">
        <w:rPr>
          <w:szCs w:val="24"/>
        </w:rPr>
        <w:t>Vendor.</w:t>
      </w:r>
    </w:p>
    <w:p w:rsidR="00EF2E6E" w:rsidRPr="00E30BAC" w:rsidRDefault="00EF2E6E" w:rsidP="00A77051">
      <w:pPr>
        <w:jc w:val="both"/>
        <w:rPr>
          <w:szCs w:val="24"/>
        </w:rPr>
      </w:pPr>
      <w:r>
        <w:rPr>
          <w:szCs w:val="24"/>
        </w:rPr>
        <w:t xml:space="preserve">The </w:t>
      </w:r>
      <w:r w:rsidR="00EB5EAA">
        <w:rPr>
          <w:szCs w:val="24"/>
        </w:rPr>
        <w:t>V</w:t>
      </w:r>
      <w:r>
        <w:rPr>
          <w:szCs w:val="24"/>
        </w:rPr>
        <w:t xml:space="preserve">endor is entitled to host and perform On </w:t>
      </w:r>
      <w:r w:rsidR="00EB5EAA">
        <w:rPr>
          <w:szCs w:val="24"/>
        </w:rPr>
        <w:t xml:space="preserve">the </w:t>
      </w:r>
      <w:r>
        <w:rPr>
          <w:szCs w:val="24"/>
        </w:rPr>
        <w:t>Job Trainings for 5 Customer IT personnel at maximum.</w:t>
      </w:r>
    </w:p>
    <w:p w:rsidR="00791633" w:rsidRPr="00E30BAC" w:rsidRDefault="00791633" w:rsidP="00A77051">
      <w:pPr>
        <w:pStyle w:val="Heading1"/>
      </w:pPr>
      <w:bookmarkStart w:id="45" w:name="_Toc532307729"/>
      <w:bookmarkStart w:id="46" w:name="_Toc31529195"/>
      <w:bookmarkStart w:id="47" w:name="_Toc219955825"/>
      <w:r w:rsidRPr="00E30BAC">
        <w:lastRenderedPageBreak/>
        <w:t>Project implementation and cooperation</w:t>
      </w:r>
      <w:bookmarkEnd w:id="45"/>
      <w:bookmarkEnd w:id="46"/>
      <w:bookmarkEnd w:id="47"/>
    </w:p>
    <w:p w:rsidR="00791633" w:rsidRPr="00E30BAC" w:rsidRDefault="00791633" w:rsidP="00A77051">
      <w:pPr>
        <w:pStyle w:val="Heading2"/>
      </w:pPr>
      <w:bookmarkStart w:id="48" w:name="_Toc532307730"/>
      <w:bookmarkStart w:id="49" w:name="_Toc31529196"/>
      <w:bookmarkStart w:id="50" w:name="_Toc219955826"/>
      <w:r w:rsidRPr="00E30BAC">
        <w:t>Work schedule – project plans</w:t>
      </w:r>
      <w:bookmarkEnd w:id="48"/>
      <w:bookmarkEnd w:id="49"/>
      <w:bookmarkEnd w:id="50"/>
    </w:p>
    <w:p w:rsidR="00791633" w:rsidRPr="00E30BAC" w:rsidRDefault="00791633" w:rsidP="00A77051">
      <w:pPr>
        <w:jc w:val="both"/>
        <w:rPr>
          <w:szCs w:val="24"/>
        </w:rPr>
      </w:pPr>
      <w:r w:rsidRPr="00E30BAC">
        <w:rPr>
          <w:szCs w:val="24"/>
        </w:rPr>
        <w:t>The Vendor shall carry out the Project with the work schedule</w:t>
      </w:r>
      <w:r w:rsidR="00EF2E6E">
        <w:rPr>
          <w:szCs w:val="24"/>
        </w:rPr>
        <w:t>,</w:t>
      </w:r>
      <w:r w:rsidRPr="00E30BAC">
        <w:rPr>
          <w:szCs w:val="24"/>
        </w:rPr>
        <w:t xml:space="preserve"> which will be agreed during the inception phase in accordance with the work schedule outlined in Appendix 20 chapter 3. </w:t>
      </w:r>
    </w:p>
    <w:p w:rsidR="00791633" w:rsidRPr="00E30BAC" w:rsidRDefault="00791633" w:rsidP="00A77051">
      <w:pPr>
        <w:rPr>
          <w:szCs w:val="24"/>
        </w:rPr>
      </w:pPr>
    </w:p>
    <w:p w:rsidR="00791633" w:rsidRPr="00E30BAC" w:rsidRDefault="00791633" w:rsidP="00A77051">
      <w:pPr>
        <w:jc w:val="both"/>
        <w:rPr>
          <w:szCs w:val="24"/>
        </w:rPr>
      </w:pPr>
      <w:r w:rsidRPr="00E30BAC">
        <w:rPr>
          <w:szCs w:val="24"/>
        </w:rPr>
        <w:t>During the inception phase the detailed plans for the individual project phases will be developed by the Vendor in close cooperation with the customer and will be approved by the customer.</w:t>
      </w:r>
    </w:p>
    <w:p w:rsidR="00791633" w:rsidRPr="00E30BAC" w:rsidRDefault="00791633" w:rsidP="00A77051">
      <w:pPr>
        <w:rPr>
          <w:szCs w:val="24"/>
        </w:rPr>
      </w:pPr>
    </w:p>
    <w:p w:rsidR="00791633" w:rsidRPr="00E30BAC" w:rsidRDefault="00791633" w:rsidP="00A77051">
      <w:pPr>
        <w:pStyle w:val="Heading2"/>
      </w:pPr>
      <w:bookmarkStart w:id="51" w:name="_Toc532307731"/>
      <w:bookmarkStart w:id="52" w:name="_Toc31529197"/>
      <w:bookmarkStart w:id="53" w:name="_Toc219955827"/>
      <w:r w:rsidRPr="00E30BAC">
        <w:t>Project organisation</w:t>
      </w:r>
      <w:bookmarkEnd w:id="51"/>
      <w:bookmarkEnd w:id="52"/>
      <w:bookmarkEnd w:id="53"/>
    </w:p>
    <w:p w:rsidR="00791633" w:rsidRPr="00E30BAC" w:rsidRDefault="00791633" w:rsidP="00A77051">
      <w:pPr>
        <w:jc w:val="both"/>
        <w:rPr>
          <w:szCs w:val="24"/>
        </w:rPr>
      </w:pPr>
      <w:r w:rsidRPr="00E30BAC">
        <w:rPr>
          <w:szCs w:val="24"/>
        </w:rPr>
        <w:t>The project organization is also specified in Appendix 20 chapter 4.and modified in the clarification document Appendix 29 which takes precedence over Appendix 20 in this respect.</w:t>
      </w:r>
    </w:p>
    <w:p w:rsidR="00791633" w:rsidRPr="00E30BAC" w:rsidRDefault="00791633" w:rsidP="00A77051">
      <w:pPr>
        <w:jc w:val="both"/>
        <w:rPr>
          <w:szCs w:val="24"/>
        </w:rPr>
      </w:pPr>
    </w:p>
    <w:p w:rsidR="00791633" w:rsidRPr="00E30BAC" w:rsidRDefault="00791633" w:rsidP="00AD43E7">
      <w:pPr>
        <w:jc w:val="both"/>
        <w:rPr>
          <w:szCs w:val="24"/>
        </w:rPr>
      </w:pPr>
      <w:r w:rsidRPr="00E30BAC">
        <w:rPr>
          <w:szCs w:val="24"/>
        </w:rPr>
        <w:t xml:space="preserve">Project Team: </w:t>
      </w:r>
    </w:p>
    <w:p w:rsidR="00791633" w:rsidRPr="00E30BAC" w:rsidRDefault="00791633" w:rsidP="00AD43E7">
      <w:pPr>
        <w:jc w:val="both"/>
        <w:rPr>
          <w:szCs w:val="24"/>
        </w:rPr>
      </w:pPr>
      <w:r w:rsidRPr="00E30BAC">
        <w:rPr>
          <w:szCs w:val="24"/>
        </w:rPr>
        <w:t>(1) A project team will be formed to carry out the project, which shall contain a sufficient number of qualified employees of Customer and Vendor. The members of this team appointed by the respective parties shall be nominated in writing and giving details of their responsibility within the project, their expert qualifications as well as their contact details (telephone, telefax, e-mail).</w:t>
      </w:r>
    </w:p>
    <w:p w:rsidR="00791633" w:rsidRPr="00E30BAC" w:rsidRDefault="00791633" w:rsidP="00AD43E7">
      <w:pPr>
        <w:jc w:val="both"/>
        <w:rPr>
          <w:szCs w:val="24"/>
        </w:rPr>
      </w:pPr>
      <w:r w:rsidRPr="00E30BAC">
        <w:rPr>
          <w:szCs w:val="24"/>
        </w:rPr>
        <w:t>(2) The project team shall ensure that all measures are carried out in due time and shall supervise this. Any variations from the time schedule shall be discussed by the project team and substantial changes which significantly influence the entire time schedule of the project shall be put to the steering committee for its decision. The project team itself may decide regarding other changes to the time schedules.</w:t>
      </w:r>
    </w:p>
    <w:p w:rsidR="00791633" w:rsidRPr="00EF2E6E" w:rsidRDefault="00791633" w:rsidP="00AD43E7">
      <w:pPr>
        <w:jc w:val="both"/>
        <w:rPr>
          <w:szCs w:val="24"/>
        </w:rPr>
      </w:pPr>
      <w:r w:rsidRPr="00E30BAC">
        <w:rPr>
          <w:szCs w:val="24"/>
        </w:rPr>
        <w:t xml:space="preserve">(3) The project team shall hold regular project meetings at intervals to be decided jointly, in which the project status shall be determined in detail and the project planning kept up to date. </w:t>
      </w:r>
      <w:r w:rsidR="00EF2E6E">
        <w:t>Customer's Project Manage</w:t>
      </w:r>
      <w:r w:rsidR="00EF2E6E" w:rsidRPr="00C53068">
        <w:t>r</w:t>
      </w:r>
      <w:r w:rsidR="00EF2E6E">
        <w:rPr>
          <w:szCs w:val="24"/>
        </w:rPr>
        <w:t>or appointed person by him,</w:t>
      </w:r>
      <w:r w:rsidRPr="00EF2E6E">
        <w:rPr>
          <w:szCs w:val="24"/>
        </w:rPr>
        <w:t xml:space="preserve"> shall prepare a written protocol concerning these meetings, which shall be forwarded without delay to the remaining members of the project team as well as to the steering committee. At the beginning of each project meeting, the protocol of the previous project meeting shall be approved.</w:t>
      </w:r>
    </w:p>
    <w:p w:rsidR="00791633" w:rsidRPr="00EF2E6E" w:rsidRDefault="00791633" w:rsidP="00AD43E7">
      <w:pPr>
        <w:jc w:val="both"/>
        <w:rPr>
          <w:szCs w:val="24"/>
        </w:rPr>
      </w:pPr>
      <w:r w:rsidRPr="00EF2E6E">
        <w:rPr>
          <w:szCs w:val="24"/>
        </w:rPr>
        <w:t>(4) If there are differences of opinion within the project team, the steering committee shall decide, which for this purpose may be called by any member of the project team.</w:t>
      </w:r>
    </w:p>
    <w:p w:rsidR="00791633" w:rsidRPr="00EF2E6E" w:rsidRDefault="00791633" w:rsidP="00AD43E7">
      <w:pPr>
        <w:jc w:val="both"/>
        <w:rPr>
          <w:szCs w:val="24"/>
        </w:rPr>
      </w:pPr>
    </w:p>
    <w:p w:rsidR="00791633" w:rsidRPr="00EF2E6E" w:rsidRDefault="00791633" w:rsidP="00AD43E7">
      <w:pPr>
        <w:jc w:val="both"/>
        <w:rPr>
          <w:szCs w:val="24"/>
        </w:rPr>
      </w:pPr>
      <w:r w:rsidRPr="00EF2E6E">
        <w:rPr>
          <w:szCs w:val="24"/>
        </w:rPr>
        <w:t>Steering Committee:</w:t>
      </w:r>
    </w:p>
    <w:p w:rsidR="00791633" w:rsidRPr="00EF2E6E" w:rsidRDefault="00791633" w:rsidP="00AD43E7">
      <w:pPr>
        <w:jc w:val="both"/>
        <w:rPr>
          <w:szCs w:val="24"/>
        </w:rPr>
      </w:pPr>
      <w:r w:rsidRPr="00EF2E6E">
        <w:rPr>
          <w:szCs w:val="24"/>
        </w:rPr>
        <w:t xml:space="preserve">(1) The parties shall establish a steering committee comprising an equal number of members </w:t>
      </w:r>
      <w:r w:rsidR="00EF2E6E">
        <w:rPr>
          <w:szCs w:val="24"/>
        </w:rPr>
        <w:t xml:space="preserve">(including chairman) </w:t>
      </w:r>
      <w:r w:rsidRPr="00EF2E6E">
        <w:rPr>
          <w:szCs w:val="24"/>
        </w:rPr>
        <w:t>from the senior employees/decision-makers of both parties,</w:t>
      </w:r>
      <w:r w:rsidR="00EF2E6E">
        <w:rPr>
          <w:szCs w:val="24"/>
        </w:rPr>
        <w:t xml:space="preserve"> The chairman of the Steering committee will be one of the Customer’s member with no precedence </w:t>
      </w:r>
      <w:r w:rsidR="005B4134">
        <w:rPr>
          <w:szCs w:val="24"/>
        </w:rPr>
        <w:t xml:space="preserve">or any difference to the other Steering committee members </w:t>
      </w:r>
      <w:r w:rsidR="00EF2E6E">
        <w:rPr>
          <w:szCs w:val="24"/>
        </w:rPr>
        <w:t xml:space="preserve">on vote. All members </w:t>
      </w:r>
      <w:r w:rsidRPr="00EF2E6E">
        <w:rPr>
          <w:szCs w:val="24"/>
        </w:rPr>
        <w:t xml:space="preserve">shall be nominated in writing by name and their contact </w:t>
      </w:r>
      <w:r w:rsidR="00C53068">
        <w:rPr>
          <w:szCs w:val="24"/>
        </w:rPr>
        <w:t>details</w:t>
      </w:r>
      <w:r w:rsidRPr="00EF2E6E">
        <w:rPr>
          <w:szCs w:val="24"/>
        </w:rPr>
        <w:t>(telephone, telefax, e-mail).</w:t>
      </w:r>
    </w:p>
    <w:p w:rsidR="00791633" w:rsidRPr="00EF2E6E" w:rsidRDefault="00791633" w:rsidP="00AD43E7">
      <w:pPr>
        <w:jc w:val="both"/>
        <w:rPr>
          <w:szCs w:val="24"/>
        </w:rPr>
      </w:pPr>
      <w:r w:rsidRPr="00EF2E6E">
        <w:rPr>
          <w:szCs w:val="24"/>
        </w:rPr>
        <w:t>(2) The steering committee should supervise the work of the project team as well as decide on any differences of opinion within the project team.</w:t>
      </w:r>
    </w:p>
    <w:p w:rsidR="00791633" w:rsidRPr="00EF2E6E" w:rsidRDefault="00791633" w:rsidP="00AD43E7">
      <w:pPr>
        <w:jc w:val="both"/>
        <w:rPr>
          <w:szCs w:val="24"/>
        </w:rPr>
      </w:pPr>
      <w:r w:rsidRPr="00EF2E6E">
        <w:rPr>
          <w:szCs w:val="24"/>
        </w:rPr>
        <w:t xml:space="preserve">(3) The steering committee shall meet as required. A member </w:t>
      </w:r>
      <w:r w:rsidR="00C53068">
        <w:rPr>
          <w:szCs w:val="24"/>
        </w:rPr>
        <w:t>or appointed person from</w:t>
      </w:r>
      <w:r w:rsidRPr="00EF2E6E">
        <w:rPr>
          <w:szCs w:val="24"/>
        </w:rPr>
        <w:t xml:space="preserve">  steering committee shall prepare a written protocol concerning its meetings, which shall be forwarded without delay after the meeting to the other members of the steering committee. The protocol of the previous meeting shall be approved or is deemed to be at the latest two weeks after the meeting.</w:t>
      </w:r>
    </w:p>
    <w:p w:rsidR="00791633" w:rsidRPr="00EF2E6E" w:rsidRDefault="00791633" w:rsidP="00A77051">
      <w:pPr>
        <w:jc w:val="both"/>
        <w:rPr>
          <w:szCs w:val="24"/>
        </w:rPr>
      </w:pPr>
    </w:p>
    <w:p w:rsidR="00791633" w:rsidRPr="00EF2E6E" w:rsidRDefault="00791633" w:rsidP="00A77051">
      <w:pPr>
        <w:jc w:val="both"/>
        <w:rPr>
          <w:szCs w:val="24"/>
        </w:rPr>
      </w:pPr>
    </w:p>
    <w:p w:rsidR="00791633" w:rsidRPr="00EF2E6E" w:rsidRDefault="00791633" w:rsidP="00A77051">
      <w:pPr>
        <w:rPr>
          <w:szCs w:val="24"/>
        </w:rPr>
      </w:pPr>
    </w:p>
    <w:p w:rsidR="00791633" w:rsidRPr="00EF2E6E" w:rsidRDefault="00791633" w:rsidP="00A77051">
      <w:pPr>
        <w:pStyle w:val="Heading2"/>
      </w:pPr>
      <w:bookmarkStart w:id="54" w:name="_Toc532307732"/>
      <w:bookmarkStart w:id="55" w:name="_Toc31529198"/>
      <w:bookmarkStart w:id="56" w:name="_Toc219955828"/>
      <w:r w:rsidRPr="00EF2E6E">
        <w:t>Updating project documentation</w:t>
      </w:r>
      <w:bookmarkEnd w:id="54"/>
      <w:bookmarkEnd w:id="55"/>
      <w:bookmarkEnd w:id="56"/>
    </w:p>
    <w:p w:rsidR="00791633" w:rsidRPr="00EF2E6E" w:rsidRDefault="00791633" w:rsidP="00A77051">
      <w:pPr>
        <w:jc w:val="both"/>
        <w:rPr>
          <w:szCs w:val="24"/>
        </w:rPr>
      </w:pPr>
      <w:r w:rsidRPr="00EF2E6E">
        <w:rPr>
          <w:szCs w:val="24"/>
        </w:rPr>
        <w:t>The Vendor shall prepare and continuously update the Project documentation specified in Appendix 20 – chapter 5. The Project documentation shall continuously provide an overview of the progress made in the Project, in addition to describing any deviations and prerequisites that have changed in relation to the work schedule, Contract Price and other terms agreed on. Deviations and any agreed Changes and additions shall be registered continuously and followed up in accordance with the routines that are specified in Appendix 20 chapter 6.</w:t>
      </w:r>
    </w:p>
    <w:p w:rsidR="00791633" w:rsidRPr="00EF2E6E" w:rsidRDefault="00791633" w:rsidP="00A77051">
      <w:pPr>
        <w:rPr>
          <w:szCs w:val="24"/>
        </w:rPr>
      </w:pPr>
    </w:p>
    <w:p w:rsidR="00791633" w:rsidRPr="00EF2E6E" w:rsidRDefault="00791633" w:rsidP="00A77051">
      <w:pPr>
        <w:pStyle w:val="Heading2"/>
      </w:pPr>
      <w:bookmarkStart w:id="57" w:name="_Toc532307734"/>
      <w:bookmarkStart w:id="58" w:name="_Toc31529200"/>
      <w:bookmarkStart w:id="59" w:name="_Toc219955829"/>
      <w:r w:rsidRPr="00EF2E6E">
        <w:t>Meetings</w:t>
      </w:r>
      <w:bookmarkEnd w:id="57"/>
      <w:bookmarkEnd w:id="58"/>
      <w:bookmarkEnd w:id="59"/>
    </w:p>
    <w:p w:rsidR="00791633" w:rsidRPr="00EF2E6E" w:rsidRDefault="00791633" w:rsidP="00A77051">
      <w:pPr>
        <w:jc w:val="both"/>
        <w:rPr>
          <w:szCs w:val="24"/>
        </w:rPr>
      </w:pPr>
      <w:r w:rsidRPr="00EF2E6E">
        <w:rPr>
          <w:szCs w:val="24"/>
        </w:rPr>
        <w:t>If the Customer or Vendor finds it to be necessary, then he may demand a meeting with the other party upon a minimum of 3 days' notice to discuss the contractual relationship and the manner in which the Agreement is being implemented.</w:t>
      </w:r>
    </w:p>
    <w:p w:rsidR="00791633" w:rsidRPr="00EF2E6E" w:rsidRDefault="00791633" w:rsidP="00A77051">
      <w:pPr>
        <w:jc w:val="both"/>
        <w:rPr>
          <w:szCs w:val="24"/>
        </w:rPr>
      </w:pPr>
    </w:p>
    <w:p w:rsidR="00791633" w:rsidRPr="00EF2E6E" w:rsidRDefault="00791633" w:rsidP="00A77051">
      <w:pPr>
        <w:rPr>
          <w:szCs w:val="24"/>
        </w:rPr>
      </w:pPr>
    </w:p>
    <w:p w:rsidR="00791633" w:rsidRPr="00EF2E6E" w:rsidRDefault="00791633" w:rsidP="00A77051">
      <w:pPr>
        <w:pStyle w:val="Heading2"/>
      </w:pPr>
      <w:bookmarkStart w:id="60" w:name="_Toc219955830"/>
      <w:bookmarkStart w:id="61" w:name="_Toc532307736"/>
      <w:bookmarkStart w:id="62" w:name="_Toc31529202"/>
      <w:r w:rsidRPr="00EF2E6E">
        <w:t>Quality assurance</w:t>
      </w:r>
      <w:bookmarkEnd w:id="60"/>
      <w:bookmarkEnd w:id="61"/>
      <w:bookmarkEnd w:id="62"/>
    </w:p>
    <w:p w:rsidR="00791633" w:rsidRPr="00EF2E6E" w:rsidRDefault="00791633" w:rsidP="00A77051">
      <w:pPr>
        <w:jc w:val="both"/>
        <w:rPr>
          <w:szCs w:val="24"/>
        </w:rPr>
      </w:pPr>
      <w:r w:rsidRPr="00EF2E6E">
        <w:rPr>
          <w:szCs w:val="24"/>
        </w:rPr>
        <w:t>The project will be carried out following a quality assurance process as described in Appendix 20 chapter 4.4 and Appendix 19.</w:t>
      </w:r>
    </w:p>
    <w:p w:rsidR="00791633" w:rsidRPr="00EF2E6E" w:rsidRDefault="00791633" w:rsidP="00A77051">
      <w:pPr>
        <w:jc w:val="both"/>
        <w:rPr>
          <w:szCs w:val="24"/>
        </w:rPr>
      </w:pPr>
    </w:p>
    <w:p w:rsidR="00791633" w:rsidRPr="00EF2E6E" w:rsidRDefault="00791633" w:rsidP="00A77051">
      <w:pPr>
        <w:pStyle w:val="Heading1"/>
      </w:pPr>
      <w:bookmarkStart w:id="63" w:name="_Toc532307737"/>
      <w:bookmarkStart w:id="64" w:name="_Toc31529203"/>
      <w:bookmarkStart w:id="65" w:name="_Toc219955831"/>
      <w:r w:rsidRPr="00EF2E6E">
        <w:lastRenderedPageBreak/>
        <w:t>Customer's obligations</w:t>
      </w:r>
      <w:bookmarkEnd w:id="63"/>
      <w:bookmarkEnd w:id="64"/>
      <w:bookmarkEnd w:id="65"/>
    </w:p>
    <w:p w:rsidR="00791633" w:rsidRPr="00EF2E6E" w:rsidRDefault="00791633" w:rsidP="00A77051">
      <w:pPr>
        <w:pStyle w:val="Heading2"/>
      </w:pPr>
      <w:bookmarkStart w:id="66" w:name="_Toc532307738"/>
      <w:bookmarkStart w:id="67" w:name="_Toc31529204"/>
      <w:bookmarkStart w:id="68" w:name="_Toc219955832"/>
      <w:r w:rsidRPr="00EF2E6E">
        <w:t>Customer's participation</w:t>
      </w:r>
      <w:bookmarkEnd w:id="66"/>
      <w:bookmarkEnd w:id="67"/>
      <w:bookmarkEnd w:id="68"/>
    </w:p>
    <w:p w:rsidR="00791633" w:rsidRPr="00EF2E6E" w:rsidRDefault="00791633" w:rsidP="00A77051">
      <w:pPr>
        <w:jc w:val="both"/>
        <w:rPr>
          <w:szCs w:val="24"/>
        </w:rPr>
      </w:pPr>
      <w:r w:rsidRPr="00EF2E6E">
        <w:rPr>
          <w:szCs w:val="24"/>
        </w:rPr>
        <w:t>The Customer shall participate in the execution of the Project as specified in Appendix 20 or whenever required by the Vendor.</w:t>
      </w:r>
    </w:p>
    <w:p w:rsidR="00791633" w:rsidRPr="00EF2E6E" w:rsidRDefault="00791633" w:rsidP="00A77051">
      <w:pPr>
        <w:jc w:val="both"/>
        <w:rPr>
          <w:szCs w:val="24"/>
        </w:rPr>
      </w:pPr>
    </w:p>
    <w:p w:rsidR="00791633" w:rsidRPr="00EF2E6E" w:rsidRDefault="00791633" w:rsidP="00A77051">
      <w:pPr>
        <w:jc w:val="both"/>
        <w:rPr>
          <w:szCs w:val="24"/>
        </w:rPr>
      </w:pPr>
      <w:r w:rsidRPr="00EF2E6E">
        <w:rPr>
          <w:szCs w:val="24"/>
        </w:rPr>
        <w:t>According to this the Customer has especially the following obligations:</w:t>
      </w:r>
    </w:p>
    <w:p w:rsidR="00791633" w:rsidRPr="00EF2E6E" w:rsidRDefault="00791633" w:rsidP="00A77051">
      <w:pPr>
        <w:rPr>
          <w:szCs w:val="24"/>
        </w:rPr>
      </w:pPr>
    </w:p>
    <w:p w:rsidR="00791633" w:rsidRPr="00EF2E6E" w:rsidRDefault="00791633" w:rsidP="004D78C7">
      <w:pPr>
        <w:numPr>
          <w:ilvl w:val="0"/>
          <w:numId w:val="35"/>
        </w:numPr>
        <w:jc w:val="both"/>
        <w:rPr>
          <w:szCs w:val="24"/>
        </w:rPr>
      </w:pPr>
      <w:r w:rsidRPr="00EF2E6E">
        <w:rPr>
          <w:szCs w:val="24"/>
        </w:rPr>
        <w:t>There is a duty for the Customer to inform the Vendor about emerging project related information as soon as possible; e.g. the Customer must inform the Vendor whether there is any overlap/duplication between the activities in the project and those performed or being performed as part of another project.</w:t>
      </w:r>
    </w:p>
    <w:p w:rsidR="00791633" w:rsidRPr="00EF2E6E" w:rsidRDefault="00791633" w:rsidP="004D78C7">
      <w:pPr>
        <w:numPr>
          <w:ilvl w:val="0"/>
          <w:numId w:val="35"/>
        </w:numPr>
        <w:jc w:val="both"/>
        <w:rPr>
          <w:szCs w:val="24"/>
        </w:rPr>
      </w:pPr>
      <w:r w:rsidRPr="00EF2E6E">
        <w:rPr>
          <w:szCs w:val="24"/>
        </w:rPr>
        <w:t>The Customer is asked to bring in meaningful deliverables from current or previous projects that can be used as input to this project.</w:t>
      </w:r>
    </w:p>
    <w:p w:rsidR="00791633" w:rsidRPr="00EF2E6E" w:rsidRDefault="00791633" w:rsidP="004D78C7">
      <w:pPr>
        <w:numPr>
          <w:ilvl w:val="0"/>
          <w:numId w:val="35"/>
        </w:numPr>
        <w:jc w:val="both"/>
        <w:rPr>
          <w:szCs w:val="24"/>
        </w:rPr>
      </w:pPr>
      <w:r w:rsidRPr="00EF2E6E">
        <w:rPr>
          <w:szCs w:val="24"/>
        </w:rPr>
        <w:t>At the beginning of the inception phase the customer needs to provide the current tax forms and relevant legal provisions for all 12 tax types relevant to this contract. If the tax form and the legal provisions change during the time of inception phase and the start of the tax specific implementation then the new form and the new provisions shall be implemented.</w:t>
      </w:r>
    </w:p>
    <w:p w:rsidR="00791633" w:rsidRPr="00EF2E6E" w:rsidRDefault="00791633" w:rsidP="00A77051">
      <w:pPr>
        <w:rPr>
          <w:szCs w:val="24"/>
        </w:rPr>
      </w:pPr>
    </w:p>
    <w:p w:rsidR="00791633" w:rsidRPr="00EF2E6E" w:rsidRDefault="00791633" w:rsidP="00A77051">
      <w:pPr>
        <w:pStyle w:val="Heading2"/>
      </w:pPr>
      <w:bookmarkStart w:id="69" w:name="_Toc532307740"/>
      <w:bookmarkStart w:id="70" w:name="_Toc31529206"/>
      <w:bookmarkStart w:id="71" w:name="_Toc219955833"/>
      <w:r w:rsidRPr="00EF2E6E">
        <w:t>Preparation for installation</w:t>
      </w:r>
      <w:bookmarkEnd w:id="69"/>
      <w:bookmarkEnd w:id="70"/>
      <w:bookmarkEnd w:id="71"/>
    </w:p>
    <w:p w:rsidR="00791633" w:rsidRPr="00EF2E6E" w:rsidRDefault="00791633" w:rsidP="005547CF">
      <w:pPr>
        <w:pStyle w:val="BodyText2"/>
        <w:jc w:val="both"/>
      </w:pPr>
      <w:r w:rsidRPr="00EF2E6E">
        <w:t xml:space="preserve">The customer is responsible to provide a state-of-the-art computing center into which the hardware will be delivered. The availability of the necessary space and infrastructure (such as power supply, network connectivity, internet connectivity) is ensured at maximum 4 weeks after contract </w:t>
      </w:r>
      <w:r w:rsidR="00C53068">
        <w:t>effectiveness</w:t>
      </w:r>
      <w:r w:rsidRPr="00EF2E6E">
        <w:t>. The provided infrastructure shall be sufficient to host the hardware in the Vendors offer (Appendix 9). Corresponding and qualified IT personnel in the computing center will be provided by the customer and will be available at the time of hardware installation and configuration. The Vendor has no responsibility on the provided infrastructure of the computing center.</w:t>
      </w:r>
    </w:p>
    <w:p w:rsidR="00791633" w:rsidRPr="00EF2E6E" w:rsidRDefault="00791633" w:rsidP="00A77051">
      <w:pPr>
        <w:jc w:val="both"/>
        <w:rPr>
          <w:szCs w:val="24"/>
        </w:rPr>
      </w:pPr>
    </w:p>
    <w:p w:rsidR="00791633" w:rsidRPr="00EF2E6E" w:rsidRDefault="00791633" w:rsidP="00A77051">
      <w:pPr>
        <w:pStyle w:val="BodyText2"/>
        <w:jc w:val="both"/>
        <w:rPr>
          <w:szCs w:val="24"/>
        </w:rPr>
      </w:pPr>
      <w:r w:rsidRPr="00EF2E6E">
        <w:rPr>
          <w:szCs w:val="24"/>
        </w:rPr>
        <w:t xml:space="preserve">The Customer is responsible for ensuring that the necessary preparations for installation are carried out in accordance with the Vendor's installation instructions. </w:t>
      </w:r>
      <w:r w:rsidRPr="00EF2E6E">
        <w:t>If the preparations for installation are delayed as a result of errors or defects in the Vendor's installation instructions or guidelines, inadequate follow-up of the Vendor's duty of disclosure, or defects in other agreed follow-up in connection with performance of the work, then the Customer is not liable.</w:t>
      </w:r>
    </w:p>
    <w:p w:rsidR="00791633" w:rsidRPr="00EF2E6E" w:rsidRDefault="00791633" w:rsidP="00A77051">
      <w:pPr>
        <w:jc w:val="both"/>
        <w:rPr>
          <w:szCs w:val="24"/>
        </w:rPr>
      </w:pPr>
    </w:p>
    <w:p w:rsidR="00791633" w:rsidRPr="00EF2E6E" w:rsidRDefault="00791633" w:rsidP="00A77051">
      <w:pPr>
        <w:jc w:val="both"/>
        <w:rPr>
          <w:szCs w:val="24"/>
        </w:rPr>
      </w:pPr>
      <w:r w:rsidRPr="00EF2E6E">
        <w:rPr>
          <w:szCs w:val="24"/>
        </w:rPr>
        <w:t xml:space="preserve">When the Software is ready for installation, the Vendor shall conduct a final inspection and give final approval of the Customer's computing center. Vendor’s duty to provide a warning regarding Customer's </w:t>
      </w:r>
      <w:r w:rsidRPr="00EF2E6E">
        <w:t>computing center</w:t>
      </w:r>
      <w:r w:rsidRPr="00EF2E6E">
        <w:rPr>
          <w:szCs w:val="24"/>
        </w:rPr>
        <w:t>s</w:t>
      </w:r>
      <w:r w:rsidR="002D7514" w:rsidRPr="00EF2E6E">
        <w:rPr>
          <w:szCs w:val="24"/>
        </w:rPr>
        <w:t xml:space="preserve">is </w:t>
      </w:r>
      <w:r w:rsidRPr="00EF2E6E">
        <w:rPr>
          <w:szCs w:val="24"/>
        </w:rPr>
        <w:t xml:space="preserve">limited to circumstances which are evident and which are recognizable without any testing measures. </w:t>
      </w:r>
      <w:r w:rsidRPr="00EF2E6E">
        <w:t xml:space="preserve">Any errors or defects that are detected during the inspection shall be remedied by the </w:t>
      </w:r>
      <w:r w:rsidRPr="00EF2E6E">
        <w:rPr>
          <w:szCs w:val="24"/>
        </w:rPr>
        <w:t>Customer in the manner and within the period</w:t>
      </w:r>
      <w:r w:rsidRPr="00EF2E6E">
        <w:t xml:space="preserve"> to be instructed </w:t>
      </w:r>
      <w:r w:rsidR="002D7514" w:rsidRPr="00EF2E6E">
        <w:t xml:space="preserve">by and agreed with </w:t>
      </w:r>
      <w:r w:rsidRPr="00EF2E6E">
        <w:t>the Vendor.</w:t>
      </w:r>
    </w:p>
    <w:p w:rsidR="00791633" w:rsidRPr="00EF2E6E" w:rsidRDefault="00791633" w:rsidP="00A77051">
      <w:pPr>
        <w:jc w:val="both"/>
        <w:rPr>
          <w:szCs w:val="24"/>
        </w:rPr>
      </w:pPr>
    </w:p>
    <w:p w:rsidR="00791633" w:rsidRPr="00EF2E6E" w:rsidRDefault="00791633" w:rsidP="00A77051">
      <w:pPr>
        <w:jc w:val="both"/>
        <w:rPr>
          <w:szCs w:val="24"/>
        </w:rPr>
      </w:pPr>
      <w:r w:rsidRPr="00EF2E6E">
        <w:rPr>
          <w:szCs w:val="24"/>
        </w:rPr>
        <w:t>The Customer shall not be considered free of liability in the event of any delay of the installation and approval due to an error or defect in the technical platform even if the Vendor has inspected and approved the platform in writing.</w:t>
      </w:r>
    </w:p>
    <w:p w:rsidR="00791633" w:rsidRPr="00EF2E6E" w:rsidRDefault="00791633" w:rsidP="00A77051">
      <w:pPr>
        <w:rPr>
          <w:szCs w:val="24"/>
        </w:rPr>
      </w:pPr>
    </w:p>
    <w:p w:rsidR="00791633" w:rsidRPr="00EF2E6E" w:rsidRDefault="00791633" w:rsidP="00546792">
      <w:pPr>
        <w:pStyle w:val="Heading2"/>
      </w:pPr>
      <w:bookmarkStart w:id="72" w:name="_Toc219955834"/>
      <w:r w:rsidRPr="00EF2E6E">
        <w:lastRenderedPageBreak/>
        <w:t>Customer's obligations During the project phases</w:t>
      </w:r>
      <w:bookmarkEnd w:id="72"/>
    </w:p>
    <w:p w:rsidR="00791633" w:rsidRPr="00EF2E6E" w:rsidRDefault="00791633" w:rsidP="00A77051">
      <w:pPr>
        <w:rPr>
          <w:szCs w:val="24"/>
        </w:rPr>
      </w:pPr>
    </w:p>
    <w:p w:rsidR="00791633" w:rsidRPr="00EF2E6E" w:rsidRDefault="00791633" w:rsidP="005C6AE6">
      <w:pPr>
        <w:jc w:val="both"/>
        <w:rPr>
          <w:szCs w:val="24"/>
        </w:rPr>
      </w:pPr>
      <w:r w:rsidRPr="00EF2E6E">
        <w:rPr>
          <w:szCs w:val="24"/>
        </w:rPr>
        <w:t>Active co-operation by stakeholders in the Project</w:t>
      </w:r>
      <w:r w:rsidR="002D7514" w:rsidRPr="00EF2E6E">
        <w:rPr>
          <w:szCs w:val="24"/>
        </w:rPr>
        <w:t>.</w:t>
      </w:r>
    </w:p>
    <w:p w:rsidR="002D7514" w:rsidRPr="00EF2E6E" w:rsidRDefault="002D7514" w:rsidP="005C6AE6">
      <w:pPr>
        <w:jc w:val="both"/>
        <w:rPr>
          <w:szCs w:val="24"/>
        </w:rPr>
      </w:pPr>
    </w:p>
    <w:p w:rsidR="00791633" w:rsidRPr="00EF2E6E" w:rsidRDefault="00791633" w:rsidP="005C6AE6">
      <w:pPr>
        <w:jc w:val="both"/>
        <w:rPr>
          <w:szCs w:val="24"/>
        </w:rPr>
      </w:pPr>
      <w:r w:rsidRPr="00EF2E6E">
        <w:rPr>
          <w:szCs w:val="24"/>
        </w:rPr>
        <w:t>The introduction and development of the e-Government solutions is a complex undertaking and full support in terms of ownership, political will, financial and human resources are required. Aiming at implementing the system, the Ministry of Finance and the General Directorate of Taxation (GDT) has an interest to support this Project. A professional project management, the provision of highly qualified expertise and the building of relationships and trust between the project team, the beneficiaries and the stakeholders aim at gaining and strengthening the support from the national stakeholders.</w:t>
      </w:r>
    </w:p>
    <w:p w:rsidR="00791633" w:rsidRPr="00EF2E6E" w:rsidRDefault="00791633" w:rsidP="005C6AE6">
      <w:pPr>
        <w:jc w:val="both"/>
        <w:rPr>
          <w:szCs w:val="24"/>
        </w:rPr>
      </w:pPr>
    </w:p>
    <w:p w:rsidR="00791633" w:rsidRPr="00EF2E6E" w:rsidRDefault="00791633" w:rsidP="005C6AE6">
      <w:pPr>
        <w:jc w:val="both"/>
        <w:rPr>
          <w:szCs w:val="24"/>
        </w:rPr>
      </w:pPr>
      <w:r w:rsidRPr="00EF2E6E">
        <w:rPr>
          <w:szCs w:val="24"/>
        </w:rPr>
        <w:t>Timely approval and implementation of recommendations/solutions by Customer as Beneficiary</w:t>
      </w:r>
      <w:r w:rsidR="002D7514" w:rsidRPr="00EF2E6E">
        <w:rPr>
          <w:szCs w:val="24"/>
        </w:rPr>
        <w:t>.</w:t>
      </w:r>
    </w:p>
    <w:p w:rsidR="002D7514" w:rsidRPr="00EF2E6E" w:rsidRDefault="002D7514" w:rsidP="005C6AE6">
      <w:pPr>
        <w:jc w:val="both"/>
        <w:rPr>
          <w:szCs w:val="24"/>
        </w:rPr>
      </w:pPr>
    </w:p>
    <w:p w:rsidR="00791633" w:rsidRPr="00EF2E6E" w:rsidRDefault="00791633" w:rsidP="005C6AE6">
      <w:pPr>
        <w:jc w:val="both"/>
        <w:rPr>
          <w:szCs w:val="24"/>
        </w:rPr>
      </w:pPr>
      <w:r w:rsidRPr="00EF2E6E">
        <w:rPr>
          <w:szCs w:val="24"/>
        </w:rPr>
        <w:t>As for any project, quick and technically qualified feed-back cycles and consequent implementation ensure and facilitate that the envisaged results are achieved in a timely manner. Furthermore, it allows a more efficient and effective use of the available resources. While this is not mainly in the control of the Vendor as consultant, it will help to discuss the recommendations and outputs with the Administration of Customer, involve the local Project Team in the project activities and prepare well structured, clear and precise documents so that the approval of Customer does require less time and consideration. The system implementation will to a certain extend depend on decisions to be taken by the Customer. The Vendor as consultant will support the decision making process by delivering consultancy services, functional and technical input to ease the decision.</w:t>
      </w:r>
    </w:p>
    <w:p w:rsidR="002D7514" w:rsidRPr="00EF2E6E" w:rsidRDefault="002D7514" w:rsidP="005C6AE6">
      <w:pPr>
        <w:jc w:val="both"/>
        <w:rPr>
          <w:szCs w:val="24"/>
        </w:rPr>
      </w:pPr>
    </w:p>
    <w:p w:rsidR="00791633" w:rsidRPr="00F000F2" w:rsidRDefault="00791633" w:rsidP="005E5AD3">
      <w:pPr>
        <w:jc w:val="both"/>
        <w:rPr>
          <w:szCs w:val="24"/>
        </w:rPr>
      </w:pPr>
      <w:r w:rsidRPr="00EF2E6E">
        <w:rPr>
          <w:szCs w:val="24"/>
        </w:rPr>
        <w:t xml:space="preserve">From a project management point of view the Vendor as consultant will be able to demand time lines for decision to be taken by Customer. If possible, the time lines will be defined together with the Customer. </w:t>
      </w:r>
      <w:r w:rsidRPr="0019202B">
        <w:rPr>
          <w:szCs w:val="24"/>
        </w:rPr>
        <w:t xml:space="preserve">If the Customer is not able to take a decision within the given time line </w:t>
      </w:r>
      <w:r w:rsidR="00F000F2" w:rsidRPr="0019202B">
        <w:rPr>
          <w:szCs w:val="24"/>
        </w:rPr>
        <w:t>or has not notif</w:t>
      </w:r>
      <w:r w:rsidR="005B4134">
        <w:rPr>
          <w:szCs w:val="24"/>
        </w:rPr>
        <w:t>ied</w:t>
      </w:r>
      <w:r w:rsidR="00F000F2" w:rsidRPr="0019202B">
        <w:rPr>
          <w:szCs w:val="24"/>
        </w:rPr>
        <w:t xml:space="preserve"> in written form </w:t>
      </w:r>
      <w:r w:rsidR="005B4134">
        <w:rPr>
          <w:szCs w:val="24"/>
        </w:rPr>
        <w:t xml:space="preserve">a </w:t>
      </w:r>
      <w:r w:rsidR="00F000F2" w:rsidRPr="0019202B">
        <w:rPr>
          <w:szCs w:val="24"/>
        </w:rPr>
        <w:t xml:space="preserve"> delay or </w:t>
      </w:r>
      <w:r w:rsidR="005B4134">
        <w:rPr>
          <w:szCs w:val="24"/>
        </w:rPr>
        <w:t>a</w:t>
      </w:r>
      <w:r w:rsidR="00F000F2" w:rsidRPr="0019202B">
        <w:rPr>
          <w:szCs w:val="24"/>
        </w:rPr>
        <w:t xml:space="preserve"> time extension</w:t>
      </w:r>
      <w:r w:rsidR="005B4134">
        <w:rPr>
          <w:szCs w:val="24"/>
        </w:rPr>
        <w:t xml:space="preserve"> (a maximum of 10 working days </w:t>
      </w:r>
      <w:r w:rsidR="0019202B">
        <w:rPr>
          <w:szCs w:val="24"/>
        </w:rPr>
        <w:t xml:space="preserve">orworking days </w:t>
      </w:r>
      <w:r w:rsidR="005B4134">
        <w:rPr>
          <w:szCs w:val="24"/>
        </w:rPr>
        <w:t>agreed</w:t>
      </w:r>
      <w:r w:rsidR="0019202B">
        <w:rPr>
          <w:szCs w:val="24"/>
        </w:rPr>
        <w:t xml:space="preserve"> by the steering committee</w:t>
      </w:r>
      <w:r w:rsidR="005B4134">
        <w:rPr>
          <w:szCs w:val="24"/>
        </w:rPr>
        <w:t>)</w:t>
      </w:r>
      <w:r w:rsidR="00F000F2" w:rsidRPr="0019202B">
        <w:rPr>
          <w:szCs w:val="24"/>
        </w:rPr>
        <w:t xml:space="preserve">, </w:t>
      </w:r>
      <w:r w:rsidRPr="0019202B">
        <w:rPr>
          <w:szCs w:val="24"/>
        </w:rPr>
        <w:t xml:space="preserve">the Vendor </w:t>
      </w:r>
      <w:r w:rsidR="00F000F2" w:rsidRPr="0019202B">
        <w:rPr>
          <w:szCs w:val="24"/>
        </w:rPr>
        <w:t>may</w:t>
      </w:r>
      <w:r w:rsidRPr="0019202B">
        <w:rPr>
          <w:szCs w:val="24"/>
        </w:rPr>
        <w:t xml:space="preserve"> take the decision on behalf of the Customer according to international best practices in order not to endanger the entire project process.</w:t>
      </w:r>
    </w:p>
    <w:p w:rsidR="00791633" w:rsidRPr="00F000F2" w:rsidRDefault="00791633" w:rsidP="002732AB">
      <w:pPr>
        <w:tabs>
          <w:tab w:val="left" w:pos="142"/>
          <w:tab w:val="left" w:pos="1134"/>
        </w:tabs>
        <w:jc w:val="both"/>
        <w:rPr>
          <w:szCs w:val="24"/>
        </w:rPr>
      </w:pPr>
    </w:p>
    <w:p w:rsidR="00791633" w:rsidRPr="00F000F2" w:rsidRDefault="00791633" w:rsidP="002732AB">
      <w:pPr>
        <w:tabs>
          <w:tab w:val="left" w:pos="142"/>
          <w:tab w:val="left" w:pos="1134"/>
        </w:tabs>
        <w:jc w:val="both"/>
        <w:rPr>
          <w:szCs w:val="24"/>
        </w:rPr>
      </w:pPr>
    </w:p>
    <w:p w:rsidR="00791633" w:rsidRPr="00620E67" w:rsidRDefault="00791633" w:rsidP="002732AB">
      <w:pPr>
        <w:tabs>
          <w:tab w:val="left" w:pos="142"/>
          <w:tab w:val="left" w:pos="1134"/>
        </w:tabs>
        <w:jc w:val="both"/>
        <w:rPr>
          <w:szCs w:val="24"/>
        </w:rPr>
      </w:pPr>
      <w:r w:rsidRPr="00F000F2">
        <w:rPr>
          <w:szCs w:val="24"/>
        </w:rPr>
        <w:t xml:space="preserve">As there is professional management and tight scheduling of necessary tasks within the project the Vendor is not taking responsibility </w:t>
      </w:r>
      <w:r w:rsidRPr="00433F9F">
        <w:rPr>
          <w:szCs w:val="24"/>
        </w:rPr>
        <w:t xml:space="preserve">for any kind of </w:t>
      </w:r>
      <w:r w:rsidR="00433F9F">
        <w:rPr>
          <w:szCs w:val="24"/>
        </w:rPr>
        <w:t>delays</w:t>
      </w:r>
      <w:r w:rsidR="005B4134" w:rsidRPr="00433F9F">
        <w:rPr>
          <w:szCs w:val="24"/>
        </w:rPr>
        <w:t xml:space="preserve">outside the </w:t>
      </w:r>
      <w:r w:rsidR="00433F9F" w:rsidRPr="00433F9F">
        <w:rPr>
          <w:szCs w:val="24"/>
        </w:rPr>
        <w:t xml:space="preserve">Vendor’s </w:t>
      </w:r>
      <w:r w:rsidR="005B4134" w:rsidRPr="00433F9F">
        <w:rPr>
          <w:szCs w:val="24"/>
        </w:rPr>
        <w:t xml:space="preserve">responsibility </w:t>
      </w:r>
      <w:r w:rsidR="00433F9F" w:rsidRPr="00433F9F">
        <w:rPr>
          <w:szCs w:val="24"/>
        </w:rPr>
        <w:t xml:space="preserve">and </w:t>
      </w:r>
      <w:r w:rsidR="00433F9F">
        <w:rPr>
          <w:szCs w:val="24"/>
        </w:rPr>
        <w:t>delays caused by events</w:t>
      </w:r>
      <w:r w:rsidR="00433F9F" w:rsidRPr="00433F9F">
        <w:rPr>
          <w:szCs w:val="24"/>
        </w:rPr>
        <w:t xml:space="preserve"> not related to this contract(eg. Force majeure)</w:t>
      </w:r>
      <w:r w:rsidR="00433F9F">
        <w:rPr>
          <w:szCs w:val="24"/>
        </w:rPr>
        <w:t>.</w:t>
      </w:r>
    </w:p>
    <w:p w:rsidR="00791633" w:rsidRPr="00620E67" w:rsidRDefault="00791633" w:rsidP="00433F9F">
      <w:pPr>
        <w:tabs>
          <w:tab w:val="left" w:pos="142"/>
          <w:tab w:val="left" w:pos="1134"/>
        </w:tabs>
        <w:jc w:val="both"/>
        <w:rPr>
          <w:szCs w:val="24"/>
        </w:rPr>
      </w:pPr>
      <w:r w:rsidRPr="00620E67">
        <w:rPr>
          <w:szCs w:val="24"/>
        </w:rPr>
        <w:t>During the data conversion phase the customer must ensure that qualified experts for the explanation of the currently existing data structure are available.</w:t>
      </w:r>
    </w:p>
    <w:p w:rsidR="00791633" w:rsidRPr="00620E67" w:rsidRDefault="00791633" w:rsidP="0064391C">
      <w:pPr>
        <w:rPr>
          <w:szCs w:val="24"/>
        </w:rPr>
      </w:pPr>
    </w:p>
    <w:p w:rsidR="00791633" w:rsidRPr="00620E67" w:rsidRDefault="00791633" w:rsidP="0064391C">
      <w:pPr>
        <w:rPr>
          <w:szCs w:val="24"/>
        </w:rPr>
      </w:pPr>
      <w:r w:rsidRPr="00620E67">
        <w:rPr>
          <w:szCs w:val="24"/>
        </w:rPr>
        <w:t>Generally the Customer must provide internal resources in meetings with the Vendor, who are able to discuss on behalf of the Customer and also take the role as a decision-maker whenever necessary during the meetings.</w:t>
      </w:r>
    </w:p>
    <w:p w:rsidR="00791633" w:rsidRPr="00620E67" w:rsidRDefault="00791633" w:rsidP="002732AB">
      <w:pPr>
        <w:tabs>
          <w:tab w:val="left" w:pos="142"/>
          <w:tab w:val="left" w:pos="1134"/>
        </w:tabs>
        <w:jc w:val="both"/>
        <w:rPr>
          <w:szCs w:val="24"/>
        </w:rPr>
      </w:pPr>
    </w:p>
    <w:p w:rsidR="00791633" w:rsidRPr="00620E67" w:rsidRDefault="00791633" w:rsidP="002732AB">
      <w:pPr>
        <w:tabs>
          <w:tab w:val="left" w:pos="142"/>
          <w:tab w:val="left" w:pos="1134"/>
        </w:tabs>
        <w:jc w:val="both"/>
        <w:rPr>
          <w:szCs w:val="24"/>
        </w:rPr>
      </w:pPr>
      <w:r w:rsidRPr="00620E67">
        <w:rPr>
          <w:szCs w:val="24"/>
        </w:rPr>
        <w:t>For the different phases in the project there are different response times stated:</w:t>
      </w:r>
    </w:p>
    <w:p w:rsidR="00791633" w:rsidRPr="00620E67" w:rsidRDefault="00791633" w:rsidP="002732AB">
      <w:pPr>
        <w:rPr>
          <w:szCs w:val="24"/>
        </w:rPr>
      </w:pPr>
    </w:p>
    <w:p w:rsidR="00791633" w:rsidRPr="00122C97" w:rsidRDefault="00791633" w:rsidP="002732AB">
      <w:pPr>
        <w:rPr>
          <w:szCs w:val="24"/>
        </w:rPr>
      </w:pPr>
      <w:r w:rsidRPr="00620E67">
        <w:rPr>
          <w:szCs w:val="24"/>
          <w:u w:val="single"/>
        </w:rPr>
        <w:t>Inception phase</w:t>
      </w:r>
      <w:r w:rsidRPr="00620E67">
        <w:rPr>
          <w:szCs w:val="24"/>
        </w:rPr>
        <w:t>: Period between “contract signed” and “kick-off”, 10 weeks</w:t>
      </w:r>
      <w:r w:rsidRPr="00122C97">
        <w:rPr>
          <w:szCs w:val="24"/>
        </w:rPr>
        <w:t xml:space="preserve"> after project kick-off.</w:t>
      </w:r>
    </w:p>
    <w:p w:rsidR="00791633" w:rsidRPr="00620E67" w:rsidRDefault="00791633" w:rsidP="002732AB">
      <w:pPr>
        <w:rPr>
          <w:szCs w:val="24"/>
        </w:rPr>
      </w:pPr>
    </w:p>
    <w:p w:rsidR="00791633" w:rsidRPr="00201EA6" w:rsidRDefault="00791633" w:rsidP="002732AB">
      <w:pPr>
        <w:rPr>
          <w:szCs w:val="24"/>
        </w:rPr>
      </w:pPr>
      <w:r w:rsidRPr="00620E67">
        <w:rPr>
          <w:szCs w:val="24"/>
        </w:rPr>
        <w:lastRenderedPageBreak/>
        <w:t>In the inception phase Customer should respond within a reasonable time to all open issues communicated by the Vender without delaying the project but in any case within one week</w:t>
      </w:r>
      <w:r w:rsidRPr="00201EA6">
        <w:rPr>
          <w:szCs w:val="24"/>
        </w:rPr>
        <w:t xml:space="preserve">. If the Customer is not able to provide needed information within that timeframe the Vendor </w:t>
      </w:r>
      <w:r w:rsidR="00201EA6">
        <w:rPr>
          <w:szCs w:val="24"/>
        </w:rPr>
        <w:t xml:space="preserve">may require from the steering committee to </w:t>
      </w:r>
      <w:r w:rsidRPr="00201EA6">
        <w:rPr>
          <w:szCs w:val="24"/>
        </w:rPr>
        <w:t xml:space="preserve">interpret </w:t>
      </w:r>
      <w:r w:rsidR="00201EA6">
        <w:rPr>
          <w:szCs w:val="24"/>
        </w:rPr>
        <w:t>his proposal</w:t>
      </w:r>
      <w:r w:rsidRPr="00201EA6">
        <w:rPr>
          <w:szCs w:val="24"/>
        </w:rPr>
        <w:t>as an implicit agreement</w:t>
      </w:r>
      <w:r w:rsidR="00201EA6">
        <w:rPr>
          <w:szCs w:val="24"/>
        </w:rPr>
        <w:t>.</w:t>
      </w:r>
      <w:r w:rsidR="009C0C87">
        <w:rPr>
          <w:szCs w:val="24"/>
        </w:rPr>
        <w:t>and</w:t>
      </w:r>
      <w:r w:rsidR="00BC5A1C">
        <w:rPr>
          <w:szCs w:val="24"/>
        </w:rPr>
        <w:t xml:space="preserve"> in case that </w:t>
      </w:r>
      <w:r w:rsidR="009C0C87">
        <w:rPr>
          <w:szCs w:val="24"/>
        </w:rPr>
        <w:t>one</w:t>
      </w:r>
      <w:r w:rsidR="00BC5A1C">
        <w:rPr>
          <w:szCs w:val="24"/>
        </w:rPr>
        <w:t xml:space="preserve"> additional week passes without the provision of needed information the Vendor is allowed to interpret his proposal as an implicit agreement in any case. </w:t>
      </w:r>
    </w:p>
    <w:p w:rsidR="00791633" w:rsidRPr="00201EA6" w:rsidRDefault="00791633" w:rsidP="002732AB">
      <w:pPr>
        <w:rPr>
          <w:szCs w:val="24"/>
        </w:rPr>
      </w:pPr>
    </w:p>
    <w:p w:rsidR="00791633" w:rsidRPr="00201EA6" w:rsidRDefault="00791633" w:rsidP="002732AB">
      <w:pPr>
        <w:rPr>
          <w:szCs w:val="24"/>
        </w:rPr>
      </w:pPr>
      <w:r w:rsidRPr="00201EA6">
        <w:rPr>
          <w:szCs w:val="24"/>
          <w:u w:val="single"/>
        </w:rPr>
        <w:t>Project phase</w:t>
      </w:r>
      <w:r w:rsidRPr="00201EA6">
        <w:rPr>
          <w:szCs w:val="24"/>
        </w:rPr>
        <w:t>: Period between “kick-off” and “final acceptance”</w:t>
      </w:r>
    </w:p>
    <w:p w:rsidR="00791633" w:rsidRPr="00201EA6" w:rsidRDefault="00791633" w:rsidP="002732AB">
      <w:pPr>
        <w:rPr>
          <w:szCs w:val="24"/>
        </w:rPr>
      </w:pPr>
    </w:p>
    <w:p w:rsidR="00BC5A1C" w:rsidRPr="00201EA6" w:rsidRDefault="00791633" w:rsidP="00BC5A1C">
      <w:pPr>
        <w:rPr>
          <w:szCs w:val="24"/>
        </w:rPr>
      </w:pPr>
      <w:r w:rsidRPr="00201EA6">
        <w:rPr>
          <w:szCs w:val="24"/>
        </w:rPr>
        <w:t>In the project phase Customer should respond within a reasonable time to all open issues communicated by the Vender without delaying the project but in any case within 2 weeks</w:t>
      </w:r>
      <w:r w:rsidRPr="009C0C87">
        <w:rPr>
          <w:szCs w:val="24"/>
        </w:rPr>
        <w:t xml:space="preserve">. If the Customer is not able to provide needed information within that timeframe the Vendor </w:t>
      </w:r>
      <w:r w:rsidR="008A46B4">
        <w:rPr>
          <w:szCs w:val="24"/>
        </w:rPr>
        <w:t>may require from the steering committee to</w:t>
      </w:r>
      <w:r w:rsidRPr="009C0C87">
        <w:rPr>
          <w:szCs w:val="24"/>
        </w:rPr>
        <w:t xml:space="preserve"> interpret </w:t>
      </w:r>
      <w:r w:rsidR="008A46B4">
        <w:rPr>
          <w:szCs w:val="24"/>
        </w:rPr>
        <w:t xml:space="preserve">his proposal </w:t>
      </w:r>
      <w:r w:rsidRPr="009C0C87">
        <w:rPr>
          <w:szCs w:val="24"/>
        </w:rPr>
        <w:t>as an implicit agreement</w:t>
      </w:r>
      <w:r w:rsidR="009C0C87">
        <w:rPr>
          <w:szCs w:val="24"/>
        </w:rPr>
        <w:t>and</w:t>
      </w:r>
      <w:r w:rsidR="00BC5A1C">
        <w:rPr>
          <w:szCs w:val="24"/>
        </w:rPr>
        <w:t xml:space="preserve"> in case that </w:t>
      </w:r>
      <w:r w:rsidR="009C0C87">
        <w:rPr>
          <w:szCs w:val="24"/>
        </w:rPr>
        <w:t xml:space="preserve">2 </w:t>
      </w:r>
      <w:r w:rsidR="00BC5A1C">
        <w:rPr>
          <w:szCs w:val="24"/>
        </w:rPr>
        <w:t>additional week</w:t>
      </w:r>
      <w:r w:rsidR="009C0C87">
        <w:rPr>
          <w:szCs w:val="24"/>
        </w:rPr>
        <w:t>s</w:t>
      </w:r>
      <w:r w:rsidR="00BC5A1C">
        <w:rPr>
          <w:szCs w:val="24"/>
        </w:rPr>
        <w:t xml:space="preserve"> pass without the provision of needed information the Vendor is allowed to interpret his proposal as an implicit agreement in any case. </w:t>
      </w:r>
    </w:p>
    <w:p w:rsidR="00791633" w:rsidRPr="008A46B4" w:rsidRDefault="00791633" w:rsidP="00A77051">
      <w:pPr>
        <w:rPr>
          <w:szCs w:val="24"/>
        </w:rPr>
      </w:pPr>
    </w:p>
    <w:p w:rsidR="00791633" w:rsidRPr="008A46B4" w:rsidRDefault="00791633" w:rsidP="00A77051">
      <w:pPr>
        <w:pStyle w:val="Heading2"/>
      </w:pPr>
      <w:bookmarkStart w:id="73" w:name="_Toc532307741"/>
      <w:bookmarkStart w:id="74" w:name="_Toc31529207"/>
      <w:bookmarkStart w:id="75" w:name="_Toc219955835"/>
      <w:r w:rsidRPr="008A46B4">
        <w:t>Customer's other obligations related to execution</w:t>
      </w:r>
      <w:bookmarkEnd w:id="73"/>
      <w:bookmarkEnd w:id="74"/>
      <w:bookmarkEnd w:id="75"/>
    </w:p>
    <w:p w:rsidR="00791633" w:rsidRPr="008A46B4" w:rsidRDefault="00791633" w:rsidP="00A77051">
      <w:pPr>
        <w:tabs>
          <w:tab w:val="left" w:pos="142"/>
          <w:tab w:val="left" w:pos="1134"/>
        </w:tabs>
        <w:jc w:val="both"/>
        <w:rPr>
          <w:szCs w:val="24"/>
        </w:rPr>
      </w:pPr>
      <w:r w:rsidRPr="008A46B4">
        <w:rPr>
          <w:szCs w:val="24"/>
        </w:rPr>
        <w:t xml:space="preserve">The Customer shall make provisions so that the Vendor can carry out his obligations pursuant to this Agreement. Moreover, the Customer shall undertake the tasks and assume the responsibility that lies with him pursuant to this Agreement, and in this connection he shall maintain time schedules, milestones and all other obligations necessary to enable the Vendor to perform the project. </w:t>
      </w:r>
    </w:p>
    <w:p w:rsidR="00791633" w:rsidRPr="008A46B4" w:rsidRDefault="00791633" w:rsidP="00A77051">
      <w:pPr>
        <w:tabs>
          <w:tab w:val="left" w:pos="142"/>
          <w:tab w:val="left" w:pos="1134"/>
        </w:tabs>
        <w:jc w:val="both"/>
        <w:rPr>
          <w:szCs w:val="24"/>
        </w:rPr>
      </w:pPr>
    </w:p>
    <w:p w:rsidR="00791633" w:rsidRPr="008A46B4" w:rsidRDefault="00791633" w:rsidP="00545CDB">
      <w:pPr>
        <w:numPr>
          <w:ilvl w:val="0"/>
          <w:numId w:val="35"/>
        </w:numPr>
        <w:jc w:val="both"/>
        <w:rPr>
          <w:szCs w:val="24"/>
        </w:rPr>
      </w:pPr>
      <w:r w:rsidRPr="008A46B4">
        <w:rPr>
          <w:szCs w:val="24"/>
        </w:rPr>
        <w:t xml:space="preserve">Corresponding to section </w:t>
      </w:r>
      <w:r w:rsidR="002028D2" w:rsidRPr="008A46B4">
        <w:rPr>
          <w:szCs w:val="24"/>
        </w:rPr>
        <w:fldChar w:fldCharType="begin"/>
      </w:r>
      <w:r w:rsidRPr="008A46B4">
        <w:rPr>
          <w:szCs w:val="24"/>
        </w:rPr>
        <w:instrText xml:space="preserve"> REF _Ref343555252 \r \h </w:instrText>
      </w:r>
      <w:r w:rsidR="002028D2" w:rsidRPr="008A46B4">
        <w:rPr>
          <w:szCs w:val="24"/>
        </w:rPr>
      </w:r>
      <w:r w:rsidR="002028D2" w:rsidRPr="008A46B4">
        <w:rPr>
          <w:szCs w:val="24"/>
        </w:rPr>
        <w:fldChar w:fldCharType="separate"/>
      </w:r>
      <w:r w:rsidR="005F16FA">
        <w:rPr>
          <w:szCs w:val="24"/>
        </w:rPr>
        <w:t>9</w:t>
      </w:r>
      <w:r w:rsidR="002028D2" w:rsidRPr="008A46B4">
        <w:rPr>
          <w:szCs w:val="24"/>
        </w:rPr>
        <w:fldChar w:fldCharType="end"/>
      </w:r>
      <w:r w:rsidRPr="008A46B4">
        <w:rPr>
          <w:szCs w:val="24"/>
        </w:rPr>
        <w:t>, the Customer must accept deliverables of the Vendor as far as they are according to the communicated requirements</w:t>
      </w:r>
      <w:r w:rsidR="00AE11C6" w:rsidRPr="008A46B4">
        <w:rPr>
          <w:szCs w:val="24"/>
        </w:rPr>
        <w:t xml:space="preserve"> and they have successfully passed the acceptance test.</w:t>
      </w:r>
    </w:p>
    <w:p w:rsidR="00791633" w:rsidRPr="008A46B4" w:rsidRDefault="00791633" w:rsidP="00545CDB">
      <w:pPr>
        <w:numPr>
          <w:ilvl w:val="0"/>
          <w:numId w:val="35"/>
        </w:numPr>
        <w:jc w:val="both"/>
        <w:rPr>
          <w:szCs w:val="24"/>
        </w:rPr>
      </w:pPr>
      <w:r w:rsidRPr="008A46B4">
        <w:rPr>
          <w:szCs w:val="24"/>
        </w:rPr>
        <w:t>The Customer has to ensure a sufficient number of adequate staff during the acceptance process to guarantee an uninterrupted procedure.</w:t>
      </w:r>
    </w:p>
    <w:p w:rsidR="00791633" w:rsidRPr="008A46B4" w:rsidRDefault="00791633" w:rsidP="00545CDB">
      <w:pPr>
        <w:tabs>
          <w:tab w:val="left" w:pos="142"/>
          <w:tab w:val="left" w:pos="1134"/>
        </w:tabs>
        <w:jc w:val="both"/>
        <w:rPr>
          <w:szCs w:val="24"/>
        </w:rPr>
      </w:pPr>
    </w:p>
    <w:p w:rsidR="00791633" w:rsidRPr="008A46B4" w:rsidRDefault="00791633" w:rsidP="00545CDB">
      <w:pPr>
        <w:tabs>
          <w:tab w:val="left" w:pos="142"/>
          <w:tab w:val="left" w:pos="1134"/>
        </w:tabs>
        <w:jc w:val="both"/>
        <w:rPr>
          <w:szCs w:val="24"/>
        </w:rPr>
      </w:pPr>
      <w:r w:rsidRPr="008A46B4">
        <w:rPr>
          <w:szCs w:val="24"/>
        </w:rPr>
        <w:t>It is important to mention that in the event of a strike of employees of the Customer or similar unforeseen events that endanger the project progress the Vendor is not responsible for any upcoming delays. Furthermore the Vendor has the right to go ahead with realizing the project as far as possible to reach</w:t>
      </w:r>
      <w:r w:rsidRPr="0074590F">
        <w:rPr>
          <w:szCs w:val="24"/>
        </w:rPr>
        <w:t>.</w:t>
      </w:r>
    </w:p>
    <w:p w:rsidR="00791633" w:rsidRPr="008A46B4" w:rsidRDefault="00791633" w:rsidP="00A77051">
      <w:pPr>
        <w:tabs>
          <w:tab w:val="left" w:pos="142"/>
          <w:tab w:val="left" w:pos="1134"/>
        </w:tabs>
        <w:jc w:val="both"/>
        <w:rPr>
          <w:szCs w:val="24"/>
        </w:rPr>
      </w:pPr>
    </w:p>
    <w:p w:rsidR="00791633" w:rsidRPr="008A46B4" w:rsidRDefault="00791633" w:rsidP="00A77051">
      <w:pPr>
        <w:tabs>
          <w:tab w:val="left" w:pos="142"/>
          <w:tab w:val="left" w:pos="1134"/>
        </w:tabs>
        <w:rPr>
          <w:szCs w:val="24"/>
        </w:rPr>
      </w:pPr>
    </w:p>
    <w:p w:rsidR="00791633" w:rsidRPr="008A46B4" w:rsidRDefault="00791633" w:rsidP="00A77051">
      <w:pPr>
        <w:pStyle w:val="Heading2"/>
      </w:pPr>
      <w:bookmarkStart w:id="76" w:name="_Toc532307742"/>
      <w:bookmarkStart w:id="77" w:name="_Toc31529208"/>
      <w:bookmarkStart w:id="78" w:name="_Toc219955836"/>
      <w:r w:rsidRPr="008A46B4">
        <w:t>Security clearance</w:t>
      </w:r>
      <w:bookmarkEnd w:id="76"/>
      <w:bookmarkEnd w:id="77"/>
      <w:bookmarkEnd w:id="78"/>
    </w:p>
    <w:p w:rsidR="00791633" w:rsidRPr="008A46B4" w:rsidRDefault="00791633" w:rsidP="00890351">
      <w:pPr>
        <w:jc w:val="both"/>
        <w:rPr>
          <w:szCs w:val="24"/>
        </w:rPr>
      </w:pPr>
      <w:r w:rsidRPr="008A46B4">
        <w:rPr>
          <w:szCs w:val="24"/>
        </w:rPr>
        <w:t>The Customer shall apply for security clearance for the Vendor's personnel, and any subcontractors, if such clearance is necessary for the performances to be rendered under this contract.</w:t>
      </w:r>
    </w:p>
    <w:p w:rsidR="00791633" w:rsidRPr="008A46B4" w:rsidRDefault="00791633" w:rsidP="00A77051">
      <w:pPr>
        <w:pStyle w:val="Heading1"/>
      </w:pPr>
      <w:bookmarkStart w:id="79" w:name="_Toc219955837"/>
      <w:r w:rsidRPr="008A46B4">
        <w:lastRenderedPageBreak/>
        <w:t>Delivery of the software</w:t>
      </w:r>
      <w:bookmarkEnd w:id="79"/>
    </w:p>
    <w:p w:rsidR="00791633" w:rsidRPr="008A46B4" w:rsidRDefault="00791633" w:rsidP="004A24B8">
      <w:pPr>
        <w:pStyle w:val="Heading2"/>
        <w:numPr>
          <w:ilvl w:val="1"/>
          <w:numId w:val="60"/>
        </w:numPr>
      </w:pPr>
      <w:bookmarkStart w:id="80" w:name="_Toc219955838"/>
      <w:r w:rsidRPr="008A46B4">
        <w:t>Delivery</w:t>
      </w:r>
      <w:bookmarkEnd w:id="80"/>
    </w:p>
    <w:p w:rsidR="00791633" w:rsidRPr="008A46B4" w:rsidRDefault="00791633" w:rsidP="00A77051">
      <w:pPr>
        <w:jc w:val="both"/>
        <w:rPr>
          <w:szCs w:val="24"/>
        </w:rPr>
      </w:pPr>
      <w:r w:rsidRPr="008A46B4">
        <w:rPr>
          <w:szCs w:val="24"/>
        </w:rPr>
        <w:t>The Vendor shall deliver the Software described in Appendix 14 fulfilling the requirements described in Appendix 2. The Vendor is responsible for installing the COTS - commercial of</w:t>
      </w:r>
      <w:r w:rsidR="00BC5A1C">
        <w:rPr>
          <w:szCs w:val="24"/>
        </w:rPr>
        <w:t>f</w:t>
      </w:r>
      <w:r w:rsidRPr="008A46B4">
        <w:rPr>
          <w:szCs w:val="24"/>
        </w:rPr>
        <w:t xml:space="preserve"> the shelf – software as described in Appendix 14 as well as the necessary customization of the COTS-software to fulfill the requirements. In this connection work and services for designing; developing and testing the individual software in accordance with the project plan Appendix 20 will be performed.</w:t>
      </w:r>
    </w:p>
    <w:p w:rsidR="00791633" w:rsidRPr="008A46B4" w:rsidRDefault="00791633" w:rsidP="00A77051">
      <w:pPr>
        <w:jc w:val="both"/>
        <w:rPr>
          <w:szCs w:val="24"/>
        </w:rPr>
      </w:pPr>
      <w:r w:rsidRPr="008A46B4">
        <w:rPr>
          <w:szCs w:val="24"/>
        </w:rPr>
        <w:t xml:space="preserve">According to the implementation plan (Appendix 17) the delivery of the COTS-Software will be performed in the first project phase. The exact delivery date will be defined after project start, however shall not be later than 4 months after project start. </w:t>
      </w:r>
    </w:p>
    <w:p w:rsidR="00791633" w:rsidRPr="008A46B4" w:rsidRDefault="00791633" w:rsidP="00A77051">
      <w:pPr>
        <w:jc w:val="both"/>
        <w:rPr>
          <w:szCs w:val="24"/>
        </w:rPr>
      </w:pPr>
      <w:r w:rsidRPr="008A46B4">
        <w:rPr>
          <w:szCs w:val="24"/>
        </w:rPr>
        <w:t>Delivery dates of the customization of the individual tax types will be in accordance with the implementation plan agreed on this contract and may be moved forward if the Vendor and Customer agree in the detailed project plan.</w:t>
      </w:r>
    </w:p>
    <w:p w:rsidR="00791633" w:rsidRPr="008A46B4" w:rsidRDefault="00791633" w:rsidP="00A77051">
      <w:pPr>
        <w:jc w:val="both"/>
        <w:rPr>
          <w:szCs w:val="24"/>
        </w:rPr>
      </w:pPr>
      <w:r w:rsidRPr="008A46B4">
        <w:rPr>
          <w:szCs w:val="24"/>
        </w:rPr>
        <w:t xml:space="preserve">All further deliverables will be according to the project plan. </w:t>
      </w:r>
    </w:p>
    <w:p w:rsidR="00791633" w:rsidRPr="008A46B4" w:rsidRDefault="00791633" w:rsidP="00A77051">
      <w:pPr>
        <w:rPr>
          <w:szCs w:val="24"/>
        </w:rPr>
      </w:pPr>
    </w:p>
    <w:p w:rsidR="00791633" w:rsidRPr="008A46B4" w:rsidRDefault="00791633" w:rsidP="00A77051">
      <w:pPr>
        <w:pStyle w:val="Heading2"/>
      </w:pPr>
      <w:bookmarkStart w:id="81" w:name="_Ref345338137"/>
      <w:bookmarkStart w:id="82" w:name="_Toc219955839"/>
      <w:r w:rsidRPr="008A46B4">
        <w:t>Delivery of product documentation</w:t>
      </w:r>
      <w:bookmarkEnd w:id="81"/>
      <w:bookmarkEnd w:id="82"/>
    </w:p>
    <w:p w:rsidR="00791633" w:rsidRPr="008A46B4" w:rsidRDefault="00791633" w:rsidP="00A77051">
      <w:pPr>
        <w:jc w:val="both"/>
        <w:rPr>
          <w:szCs w:val="24"/>
        </w:rPr>
      </w:pPr>
      <w:r w:rsidRPr="008A46B4">
        <w:rPr>
          <w:szCs w:val="24"/>
        </w:rPr>
        <w:t xml:space="preserve">The Vendor shall prepare product documentation as described in Appendix 14 and submit them with delivery of the Software. </w:t>
      </w:r>
    </w:p>
    <w:p w:rsidR="00791633" w:rsidRPr="008A46B4" w:rsidRDefault="00791633" w:rsidP="00A77051">
      <w:pPr>
        <w:jc w:val="both"/>
        <w:rPr>
          <w:szCs w:val="24"/>
        </w:rPr>
      </w:pPr>
    </w:p>
    <w:p w:rsidR="00791633" w:rsidRPr="008A46B4" w:rsidRDefault="00791633" w:rsidP="00A77051">
      <w:pPr>
        <w:jc w:val="both"/>
        <w:rPr>
          <w:color w:val="000000"/>
          <w:szCs w:val="24"/>
        </w:rPr>
      </w:pPr>
      <w:r w:rsidRPr="008A46B4">
        <w:rPr>
          <w:szCs w:val="24"/>
        </w:rPr>
        <w:t>The Detailed Specifications shall at least include a general description of the Software (general specifications) in Albanian language, a detailed description of the Software's functionality (functional specifications) in Albanian language and a description of the technical solutions (detailed technical specifications) in English language. This work shall be carried out in accordance with Appendix 14. The Customer's tasks and responsibilities in the preparation of the inception phase are described in detail in chapter 4 of this document.</w:t>
      </w:r>
    </w:p>
    <w:p w:rsidR="00791633" w:rsidRPr="008A46B4" w:rsidRDefault="00791633" w:rsidP="00A77051">
      <w:pPr>
        <w:jc w:val="both"/>
        <w:rPr>
          <w:szCs w:val="24"/>
        </w:rPr>
      </w:pPr>
    </w:p>
    <w:p w:rsidR="00791633" w:rsidRPr="008A46B4" w:rsidRDefault="00791633" w:rsidP="00A77051">
      <w:pPr>
        <w:jc w:val="both"/>
        <w:rPr>
          <w:szCs w:val="24"/>
        </w:rPr>
      </w:pPr>
    </w:p>
    <w:p w:rsidR="00791633" w:rsidRPr="008A46B4" w:rsidRDefault="00791633" w:rsidP="00A77051">
      <w:pPr>
        <w:pStyle w:val="Heading2"/>
      </w:pPr>
      <w:bookmarkStart w:id="83" w:name="_Toc532307750"/>
      <w:bookmarkStart w:id="84" w:name="_Toc31529216"/>
      <w:bookmarkStart w:id="85" w:name="_Toc219955840"/>
      <w:r w:rsidRPr="008A46B4">
        <w:t xml:space="preserve">Provision of other </w:t>
      </w:r>
      <w:bookmarkEnd w:id="83"/>
      <w:bookmarkEnd w:id="84"/>
      <w:r w:rsidRPr="008A46B4">
        <w:t>Services</w:t>
      </w:r>
      <w:bookmarkEnd w:id="85"/>
    </w:p>
    <w:p w:rsidR="00791633" w:rsidRPr="008A46B4" w:rsidRDefault="00791633" w:rsidP="00A77051">
      <w:pPr>
        <w:rPr>
          <w:szCs w:val="24"/>
        </w:rPr>
      </w:pPr>
      <w:r w:rsidRPr="008A46B4">
        <w:rPr>
          <w:szCs w:val="24"/>
        </w:rPr>
        <w:t>The provision of other services will take place as described in Appendix 13 (Integration), Appendix 16 (Migration), Appendix 18 (Training), Appendix 19 (Test and Quality Assurance) , Appendix 20 (Project Management) and agreed on this contract. The schedule for the execution of these services is stipulated in Appendix 17.</w:t>
      </w:r>
    </w:p>
    <w:p w:rsidR="00791633" w:rsidRPr="008A46B4" w:rsidRDefault="00791633" w:rsidP="00A77051">
      <w:pPr>
        <w:rPr>
          <w:szCs w:val="24"/>
        </w:rPr>
      </w:pPr>
    </w:p>
    <w:p w:rsidR="00791633" w:rsidRPr="008A46B4" w:rsidRDefault="00791633" w:rsidP="00A77051">
      <w:pPr>
        <w:rPr>
          <w:szCs w:val="24"/>
        </w:rPr>
      </w:pPr>
    </w:p>
    <w:p w:rsidR="00791633" w:rsidRPr="008A46B4" w:rsidRDefault="00791633" w:rsidP="00A77051">
      <w:pPr>
        <w:rPr>
          <w:szCs w:val="24"/>
        </w:rPr>
      </w:pPr>
    </w:p>
    <w:p w:rsidR="00791633" w:rsidRPr="008A46B4" w:rsidRDefault="00791633" w:rsidP="00A77051">
      <w:pPr>
        <w:pStyle w:val="Heading2"/>
        <w:numPr>
          <w:ilvl w:val="0"/>
          <w:numId w:val="0"/>
        </w:numPr>
      </w:pPr>
      <w:bookmarkStart w:id="86" w:name="_Toc532307751"/>
      <w:bookmarkStart w:id="87" w:name="_Toc31529217"/>
    </w:p>
    <w:p w:rsidR="00791633" w:rsidRPr="008A46B4" w:rsidRDefault="00791633" w:rsidP="00A77051">
      <w:pPr>
        <w:pStyle w:val="Heading1"/>
      </w:pPr>
      <w:bookmarkStart w:id="88" w:name="_Toc219955841"/>
      <w:r w:rsidRPr="008A46B4">
        <w:lastRenderedPageBreak/>
        <w:t>Installation</w:t>
      </w:r>
      <w:bookmarkEnd w:id="86"/>
      <w:bookmarkEnd w:id="87"/>
      <w:r w:rsidRPr="008A46B4">
        <w:t xml:space="preserve"> And configuration</w:t>
      </w:r>
      <w:bookmarkEnd w:id="88"/>
    </w:p>
    <w:p w:rsidR="00791633" w:rsidRPr="008A46B4" w:rsidRDefault="00791633" w:rsidP="00A77051"/>
    <w:p w:rsidR="008A46B4" w:rsidRDefault="00791633" w:rsidP="00A77051">
      <w:r w:rsidRPr="008A46B4">
        <w:t>The Vendor shall install the Software at the installation address of the computing center. The address of the computing center is</w:t>
      </w:r>
      <w:r w:rsidR="008A46B4">
        <w:t>:</w:t>
      </w:r>
    </w:p>
    <w:p w:rsidR="0074590F" w:rsidRDefault="0074590F" w:rsidP="00A77051">
      <w:r>
        <w:t>M</w:t>
      </w:r>
      <w:r w:rsidR="00BC5A1C">
        <w:t xml:space="preserve">ain </w:t>
      </w:r>
      <w:r>
        <w:t xml:space="preserve">site Drejtoria e Pergjithshme e Tatimeve, </w:t>
      </w:r>
      <w:r w:rsidRPr="00876432">
        <w:t>Rr. GjinBueShpata, Tirane, Albania</w:t>
      </w:r>
      <w:r>
        <w:t xml:space="preserve">; </w:t>
      </w:r>
    </w:p>
    <w:p w:rsidR="0074590F" w:rsidRDefault="0074590F" w:rsidP="00A77051">
      <w:r>
        <w:t xml:space="preserve">Backup site AKSHI, Rr. </w:t>
      </w:r>
      <w:r w:rsidRPr="00876432">
        <w:t xml:space="preserve">"Papa GjonPali II" Nr. 3, </w:t>
      </w:r>
      <w:r>
        <w:t>floor</w:t>
      </w:r>
      <w:r w:rsidRPr="00876432">
        <w:t xml:space="preserve"> I, Tirane</w:t>
      </w:r>
      <w:r>
        <w:t>;</w:t>
      </w:r>
    </w:p>
    <w:p w:rsidR="00791633" w:rsidRPr="00601A2D" w:rsidRDefault="00791633" w:rsidP="00A77051"/>
    <w:p w:rsidR="00791633" w:rsidRPr="00601A2D" w:rsidRDefault="00791633" w:rsidP="00A77051">
      <w:r w:rsidRPr="00601A2D">
        <w:t xml:space="preserve">Installation shall start and be completed according to the implementation plan agreed. The Vendor shall conduct an installation test in connection with the implementation plan. The Customer shall be given written notice that the installation and installation test of the respective tax types have been completed and that the Software is ready for the acceptance test by the deadlines that will be agreed on during the project inception phase. </w:t>
      </w:r>
    </w:p>
    <w:p w:rsidR="00791633" w:rsidRPr="00601A2D" w:rsidRDefault="00791633" w:rsidP="00A77051">
      <w:r w:rsidRPr="00601A2D">
        <w:t>Configuration should be done on the basis of the legal requirements for the various tax types.</w:t>
      </w:r>
    </w:p>
    <w:p w:rsidR="00791633" w:rsidRPr="00601A2D" w:rsidRDefault="00791633" w:rsidP="00A77051"/>
    <w:p w:rsidR="00791633" w:rsidRPr="00601A2D" w:rsidRDefault="00791633" w:rsidP="008935AE">
      <w:pPr>
        <w:pStyle w:val="Heading1"/>
      </w:pPr>
      <w:bookmarkStart w:id="89" w:name="_Toc343557993"/>
      <w:bookmarkStart w:id="90" w:name="_Toc219955842"/>
      <w:bookmarkStart w:id="91" w:name="_Toc532307749"/>
      <w:bookmarkStart w:id="92" w:name="_Toc31529215"/>
      <w:bookmarkEnd w:id="89"/>
      <w:r w:rsidRPr="00601A2D">
        <w:lastRenderedPageBreak/>
        <w:t>Execution of training</w:t>
      </w:r>
      <w:bookmarkEnd w:id="90"/>
    </w:p>
    <w:p w:rsidR="00791633" w:rsidRPr="00601A2D" w:rsidRDefault="00791633" w:rsidP="009564CF">
      <w:pPr>
        <w:jc w:val="both"/>
        <w:rPr>
          <w:szCs w:val="24"/>
        </w:rPr>
      </w:pPr>
      <w:r w:rsidRPr="00601A2D">
        <w:rPr>
          <w:szCs w:val="24"/>
        </w:rPr>
        <w:t xml:space="preserve">The agreed training of the Customer's employees within the Train-the-Trainer module shall be carried out in accordance with appendix 18. Customer shall nominate it’s trainer in due course and communicate to Vendor. Vendor shall instruct Customer’s trainer during the period determined by the parties separately. </w:t>
      </w:r>
    </w:p>
    <w:p w:rsidR="00791633" w:rsidRPr="00601A2D" w:rsidRDefault="00791633" w:rsidP="00A77051">
      <w:pPr>
        <w:jc w:val="both"/>
        <w:rPr>
          <w:szCs w:val="24"/>
        </w:rPr>
      </w:pPr>
    </w:p>
    <w:p w:rsidR="00791633" w:rsidRPr="00601A2D" w:rsidRDefault="00791633" w:rsidP="00A77051">
      <w:pPr>
        <w:jc w:val="both"/>
        <w:rPr>
          <w:szCs w:val="24"/>
        </w:rPr>
      </w:pPr>
      <w:r w:rsidRPr="00601A2D">
        <w:rPr>
          <w:szCs w:val="24"/>
        </w:rPr>
        <w:t xml:space="preserve">Unless otherwise stated, the training shall be carried out at the Customer’s premises. </w:t>
      </w:r>
    </w:p>
    <w:p w:rsidR="00791633" w:rsidRPr="00601A2D" w:rsidRDefault="00791633" w:rsidP="00A77051">
      <w:pPr>
        <w:jc w:val="both"/>
        <w:rPr>
          <w:szCs w:val="24"/>
        </w:rPr>
      </w:pPr>
    </w:p>
    <w:p w:rsidR="00791633" w:rsidRPr="00601A2D" w:rsidRDefault="00791633" w:rsidP="00F80AF8">
      <w:r w:rsidRPr="00601A2D">
        <w:t>Training facilities including training rooms, computer equipment, desks and chairs and the necessary infrastructure like access to the internet and electrical power  must be provided by the Customer.</w:t>
      </w:r>
    </w:p>
    <w:p w:rsidR="00791633" w:rsidRPr="00601A2D" w:rsidRDefault="00791633" w:rsidP="00F80AF8"/>
    <w:p w:rsidR="00791633" w:rsidRPr="00601A2D" w:rsidRDefault="00791633" w:rsidP="00F80AF8">
      <w:r w:rsidRPr="00601A2D">
        <w:t>The Customer takes on the task to organize training courses including the invitation of attendees and gives them the authorization to attend the training appropriate for the respective role and post within the service. Travel costs including per diems have to be borne by the Customer.</w:t>
      </w:r>
    </w:p>
    <w:p w:rsidR="00791633" w:rsidRPr="00601A2D" w:rsidRDefault="00791633" w:rsidP="00A77051">
      <w:pPr>
        <w:jc w:val="both"/>
        <w:rPr>
          <w:szCs w:val="24"/>
        </w:rPr>
      </w:pPr>
    </w:p>
    <w:p w:rsidR="00791633" w:rsidRPr="00601A2D" w:rsidRDefault="00791633" w:rsidP="00A77051">
      <w:pPr>
        <w:jc w:val="both"/>
        <w:rPr>
          <w:szCs w:val="24"/>
        </w:rPr>
      </w:pPr>
      <w:r w:rsidRPr="00601A2D">
        <w:rPr>
          <w:szCs w:val="24"/>
        </w:rPr>
        <w:t>The Vendor shall prepare the necessary course documentation for the various categories of personnel (users, system personnel, operating personnel) prior to the training.</w:t>
      </w:r>
    </w:p>
    <w:p w:rsidR="00791633" w:rsidRPr="00601A2D" w:rsidRDefault="00791633" w:rsidP="00A77051"/>
    <w:p w:rsidR="00791633" w:rsidRPr="00601A2D" w:rsidRDefault="00791633" w:rsidP="00F80AF8">
      <w:r w:rsidRPr="00601A2D">
        <w:t>The training material will be prepared in English and translated into Albanian by the Vendor.</w:t>
      </w:r>
    </w:p>
    <w:p w:rsidR="00791633" w:rsidRPr="00601A2D" w:rsidRDefault="00791633" w:rsidP="00A77051">
      <w:pPr>
        <w:pStyle w:val="Heading2"/>
        <w:numPr>
          <w:ilvl w:val="0"/>
          <w:numId w:val="0"/>
        </w:numPr>
      </w:pPr>
    </w:p>
    <w:p w:rsidR="00791633" w:rsidRPr="00601A2D" w:rsidRDefault="00791633" w:rsidP="008935AE">
      <w:pPr>
        <w:pStyle w:val="Heading1"/>
      </w:pPr>
      <w:bookmarkStart w:id="93" w:name="_Toc343151442"/>
      <w:bookmarkStart w:id="94" w:name="_Toc219955843"/>
      <w:bookmarkEnd w:id="91"/>
      <w:bookmarkEnd w:id="92"/>
      <w:r w:rsidRPr="00601A2D">
        <w:lastRenderedPageBreak/>
        <w:t>Conversion</w:t>
      </w:r>
      <w:bookmarkEnd w:id="93"/>
      <w:bookmarkEnd w:id="94"/>
    </w:p>
    <w:p w:rsidR="00791633" w:rsidRPr="00601A2D" w:rsidRDefault="00791633" w:rsidP="009564CF">
      <w:pPr>
        <w:jc w:val="both"/>
      </w:pPr>
    </w:p>
    <w:p w:rsidR="00791633" w:rsidRPr="00601A2D" w:rsidRDefault="00791633" w:rsidP="009564CF">
      <w:pPr>
        <w:rPr>
          <w:szCs w:val="24"/>
        </w:rPr>
      </w:pPr>
      <w:r w:rsidRPr="00601A2D">
        <w:rPr>
          <w:szCs w:val="24"/>
        </w:rPr>
        <w:t>The Vendor shall convert the Customer's data as described in Appendix 16.</w:t>
      </w:r>
    </w:p>
    <w:p w:rsidR="00791633" w:rsidRPr="00601A2D" w:rsidRDefault="00791633" w:rsidP="009564CF">
      <w:pPr>
        <w:rPr>
          <w:szCs w:val="24"/>
          <w:highlight w:val="yellow"/>
        </w:rPr>
      </w:pPr>
    </w:p>
    <w:p w:rsidR="00791633" w:rsidRPr="00601A2D" w:rsidRDefault="00791633" w:rsidP="009564CF">
      <w:pPr>
        <w:jc w:val="both"/>
        <w:rPr>
          <w:szCs w:val="24"/>
        </w:rPr>
      </w:pPr>
      <w:r w:rsidRPr="00601A2D">
        <w:rPr>
          <w:szCs w:val="24"/>
        </w:rPr>
        <w:t xml:space="preserve">The conversion of data from the systems that are specified in Appendix 2 to the Software shall be carried out as part of this project (the conversion plan). The detailed plans for this will be prepared in accordance with Appendix 16 and 17. </w:t>
      </w:r>
    </w:p>
    <w:p w:rsidR="00791633" w:rsidRPr="00601A2D" w:rsidRDefault="00791633" w:rsidP="009564CF">
      <w:pPr>
        <w:jc w:val="both"/>
        <w:rPr>
          <w:szCs w:val="24"/>
        </w:rPr>
      </w:pPr>
    </w:p>
    <w:p w:rsidR="00791633" w:rsidRPr="00601A2D" w:rsidRDefault="00791633" w:rsidP="009564CF">
      <w:pPr>
        <w:jc w:val="both"/>
        <w:rPr>
          <w:szCs w:val="24"/>
        </w:rPr>
      </w:pPr>
      <w:r w:rsidRPr="00601A2D">
        <w:rPr>
          <w:szCs w:val="24"/>
        </w:rPr>
        <w:t>It is a prerequisite that the Customer carry out any necessary reconciliation and housekeeping of his databases to ensure that the quality of the data in the Customer's existing systems is adequate for conversion to the Software. It is further a prerequisite that the data to be converted will be made available to the Vendor in electronic form in form of an SQL-based database. In the case of non-SQL-based source</w:t>
      </w:r>
      <w:r w:rsidR="000802E7" w:rsidRPr="00601A2D">
        <w:rPr>
          <w:szCs w:val="24"/>
        </w:rPr>
        <w:t>,</w:t>
      </w:r>
      <w:r w:rsidRPr="00601A2D">
        <w:rPr>
          <w:szCs w:val="24"/>
        </w:rPr>
        <w:t xml:space="preserve"> data separate conversion programs shall be developed for the extraction and input of data, then customer shall file a change request. </w:t>
      </w:r>
    </w:p>
    <w:p w:rsidR="00791633" w:rsidRPr="00601A2D" w:rsidRDefault="00791633" w:rsidP="009564CF">
      <w:pPr>
        <w:jc w:val="both"/>
        <w:rPr>
          <w:szCs w:val="24"/>
          <w:highlight w:val="yellow"/>
        </w:rPr>
      </w:pPr>
    </w:p>
    <w:p w:rsidR="00791633" w:rsidRPr="00601A2D" w:rsidRDefault="00791633" w:rsidP="009564CF">
      <w:pPr>
        <w:jc w:val="both"/>
        <w:rPr>
          <w:szCs w:val="24"/>
        </w:rPr>
      </w:pPr>
      <w:r w:rsidRPr="00601A2D">
        <w:rPr>
          <w:szCs w:val="24"/>
        </w:rPr>
        <w:t>The Vendor is under no circumstances responsible for existing data quality. If a cleaning of the existing data turns out to be necessary then this is in the full and sole responsibility of the Customer. The Vendor may support such an independent data quality project if commonly both parties will agree a corresponding change request on.</w:t>
      </w:r>
    </w:p>
    <w:p w:rsidR="00791633" w:rsidRPr="00601A2D" w:rsidRDefault="00791633" w:rsidP="009564CF">
      <w:pPr>
        <w:jc w:val="both"/>
        <w:rPr>
          <w:szCs w:val="24"/>
          <w:highlight w:val="yellow"/>
        </w:rPr>
      </w:pPr>
    </w:p>
    <w:p w:rsidR="00791633" w:rsidRPr="00601A2D" w:rsidRDefault="00791633" w:rsidP="009564CF">
      <w:pPr>
        <w:jc w:val="both"/>
        <w:rPr>
          <w:szCs w:val="24"/>
        </w:rPr>
      </w:pPr>
      <w:r w:rsidRPr="00601A2D">
        <w:rPr>
          <w:szCs w:val="24"/>
        </w:rPr>
        <w:t>Detailed specifications for conversion programs shall be prepared, delivered and approved in connection with the specification phase as described in Appendix 17 and agreed on this contract. A detailed project plan for the conversion shall be submitted pursuant to the detailed specification phase during the project.</w:t>
      </w:r>
    </w:p>
    <w:p w:rsidR="00791633" w:rsidRPr="00601A2D" w:rsidRDefault="00791633" w:rsidP="00A77051"/>
    <w:p w:rsidR="00791633" w:rsidRPr="00601A2D" w:rsidRDefault="00791633" w:rsidP="00A77051"/>
    <w:p w:rsidR="00791633" w:rsidRPr="00601A2D" w:rsidRDefault="00791633" w:rsidP="00A77051"/>
    <w:p w:rsidR="00791633" w:rsidRPr="00601A2D" w:rsidRDefault="00791633" w:rsidP="00A77051">
      <w:pPr>
        <w:rPr>
          <w:szCs w:val="24"/>
        </w:rPr>
      </w:pPr>
    </w:p>
    <w:p w:rsidR="00791633" w:rsidRPr="00601A2D" w:rsidRDefault="00791633" w:rsidP="00546659">
      <w:pPr>
        <w:pStyle w:val="Heading1"/>
      </w:pPr>
      <w:bookmarkStart w:id="95" w:name="_Ref343555252"/>
      <w:bookmarkStart w:id="96" w:name="_Toc219955844"/>
      <w:r w:rsidRPr="00601A2D">
        <w:lastRenderedPageBreak/>
        <w:t>Acceptance</w:t>
      </w:r>
      <w:bookmarkEnd w:id="95"/>
      <w:bookmarkEnd w:id="96"/>
    </w:p>
    <w:p w:rsidR="00791633" w:rsidRPr="00601A2D" w:rsidRDefault="00791633" w:rsidP="00546659">
      <w:pPr>
        <w:pStyle w:val="Heading2"/>
        <w:numPr>
          <w:ilvl w:val="0"/>
          <w:numId w:val="0"/>
        </w:numPr>
        <w:ind w:left="850"/>
      </w:pPr>
      <w:bookmarkStart w:id="97" w:name="_Toc532307753"/>
      <w:bookmarkStart w:id="98" w:name="_Toc31529219"/>
      <w:bookmarkStart w:id="99" w:name="_Ref342288289"/>
    </w:p>
    <w:p w:rsidR="00791633" w:rsidRPr="00601A2D" w:rsidRDefault="00791633" w:rsidP="00546659">
      <w:pPr>
        <w:pStyle w:val="Heading2"/>
        <w:numPr>
          <w:ilvl w:val="1"/>
          <w:numId w:val="61"/>
        </w:numPr>
      </w:pPr>
      <w:bookmarkStart w:id="100" w:name="_Toc219955845"/>
      <w:r w:rsidRPr="00601A2D">
        <w:t>Acceptance test</w:t>
      </w:r>
      <w:bookmarkEnd w:id="97"/>
      <w:bookmarkEnd w:id="98"/>
      <w:bookmarkEnd w:id="99"/>
      <w:bookmarkEnd w:id="100"/>
    </w:p>
    <w:p w:rsidR="00791633" w:rsidRPr="00601A2D" w:rsidRDefault="00791633" w:rsidP="00A77051">
      <w:pPr>
        <w:jc w:val="both"/>
        <w:rPr>
          <w:szCs w:val="24"/>
        </w:rPr>
      </w:pPr>
    </w:p>
    <w:p w:rsidR="00791633" w:rsidRPr="00601A2D" w:rsidRDefault="00791633" w:rsidP="00A77051">
      <w:pPr>
        <w:jc w:val="both"/>
        <w:rPr>
          <w:szCs w:val="24"/>
        </w:rPr>
      </w:pPr>
      <w:r w:rsidRPr="00601A2D">
        <w:rPr>
          <w:szCs w:val="24"/>
        </w:rPr>
        <w:t>Completed works must be accepted. If there can be no acceptance</w:t>
      </w:r>
      <w:r w:rsidR="00FA738A" w:rsidRPr="00601A2D">
        <w:rPr>
          <w:szCs w:val="24"/>
        </w:rPr>
        <w:t xml:space="preserve"> tests</w:t>
      </w:r>
      <w:r w:rsidRPr="00601A2D">
        <w:rPr>
          <w:szCs w:val="24"/>
        </w:rPr>
        <w:t xml:space="preserve"> because of the nature of the services (in particular training, work and services, consulting and/or support services), then the provision of </w:t>
      </w:r>
      <w:r w:rsidR="006D6AA1">
        <w:rPr>
          <w:szCs w:val="24"/>
        </w:rPr>
        <w:t>qualified</w:t>
      </w:r>
      <w:r w:rsidRPr="00601A2D">
        <w:rPr>
          <w:szCs w:val="24"/>
        </w:rPr>
        <w:t>services shall replace such acceptance.</w:t>
      </w:r>
    </w:p>
    <w:p w:rsidR="00791633" w:rsidRPr="00601A2D" w:rsidRDefault="00791633" w:rsidP="00A77051">
      <w:pPr>
        <w:jc w:val="both"/>
        <w:rPr>
          <w:szCs w:val="24"/>
        </w:rPr>
      </w:pPr>
    </w:p>
    <w:p w:rsidR="00791633" w:rsidRPr="00601A2D" w:rsidRDefault="00791633" w:rsidP="00A77051">
      <w:pPr>
        <w:jc w:val="both"/>
        <w:rPr>
          <w:szCs w:val="24"/>
        </w:rPr>
      </w:pPr>
      <w:r w:rsidRPr="00601A2D">
        <w:rPr>
          <w:szCs w:val="24"/>
        </w:rPr>
        <w:t xml:space="preserve">The Customer shall carry out an acceptance test for the Hardware, for the COTS-Software and for the implementation according to the implementation plan agreed in cooperation with the Vendor after the installation and implementation date. The acceptance test shall be performed as described below and within a reasonable number of days but not more </w:t>
      </w:r>
      <w:r w:rsidRPr="00601A2D">
        <w:rPr>
          <w:szCs w:val="24"/>
          <w:lang w:val="en-US"/>
        </w:rPr>
        <w:t>than 20</w:t>
      </w:r>
      <w:r w:rsidRPr="00601A2D">
        <w:rPr>
          <w:szCs w:val="24"/>
        </w:rPr>
        <w:t xml:space="preserve"> working days after the installation date. </w:t>
      </w:r>
    </w:p>
    <w:p w:rsidR="00791633" w:rsidRPr="00601A2D" w:rsidRDefault="00791633" w:rsidP="00A77051">
      <w:pPr>
        <w:jc w:val="both"/>
        <w:rPr>
          <w:szCs w:val="24"/>
        </w:rPr>
      </w:pPr>
    </w:p>
    <w:p w:rsidR="00791633" w:rsidRPr="00601A2D" w:rsidRDefault="00791633" w:rsidP="00A77051">
      <w:pPr>
        <w:jc w:val="both"/>
        <w:rPr>
          <w:szCs w:val="24"/>
        </w:rPr>
      </w:pPr>
      <w:r w:rsidRPr="00601A2D">
        <w:rPr>
          <w:szCs w:val="24"/>
        </w:rPr>
        <w:t>Hardware acceptance procedure:</w:t>
      </w:r>
    </w:p>
    <w:p w:rsidR="00791633" w:rsidRPr="00122C97" w:rsidRDefault="00791633" w:rsidP="0035769A">
      <w:pPr>
        <w:rPr>
          <w:szCs w:val="24"/>
        </w:rPr>
      </w:pPr>
      <w:r w:rsidRPr="00122C97">
        <w:rPr>
          <w:szCs w:val="24"/>
        </w:rPr>
        <w:t>The Test of Hardware and Operating System Acceptance Procedure consists of the following steps:</w:t>
      </w:r>
    </w:p>
    <w:p w:rsidR="00791633" w:rsidRPr="00122C97" w:rsidRDefault="00791633" w:rsidP="0035769A">
      <w:pPr>
        <w:pStyle w:val="ListParagraph"/>
        <w:keepLines w:val="0"/>
        <w:widowControl/>
        <w:numPr>
          <w:ilvl w:val="0"/>
          <w:numId w:val="83"/>
        </w:numPr>
        <w:spacing w:after="200" w:line="276" w:lineRule="auto"/>
        <w:contextualSpacing/>
        <w:rPr>
          <w:szCs w:val="24"/>
        </w:rPr>
      </w:pPr>
      <w:r w:rsidRPr="00122C97">
        <w:rPr>
          <w:szCs w:val="24"/>
        </w:rPr>
        <w:t>Partial Delivery Check – to be done immediately upon a partial delivery;</w:t>
      </w:r>
      <w:r w:rsidRPr="00122C97">
        <w:rPr>
          <w:szCs w:val="24"/>
        </w:rPr>
        <w:br/>
        <w:t>result: documented in a specific form (</w:t>
      </w:r>
      <w:r w:rsidR="006D6AA1">
        <w:rPr>
          <w:szCs w:val="24"/>
        </w:rPr>
        <w:t xml:space="preserve">Acceptance protocol for </w:t>
      </w:r>
      <w:r w:rsidRPr="00122C97">
        <w:rPr>
          <w:szCs w:val="24"/>
        </w:rPr>
        <w:t>PARTIAL DELIVERY)</w:t>
      </w:r>
      <w:r w:rsidR="00FA738A" w:rsidRPr="00122C97">
        <w:rPr>
          <w:szCs w:val="24"/>
        </w:rPr>
        <w:t>.</w:t>
      </w:r>
    </w:p>
    <w:p w:rsidR="00791633" w:rsidRPr="004233C1" w:rsidRDefault="00791633" w:rsidP="0035769A">
      <w:pPr>
        <w:pStyle w:val="ListParagraph"/>
        <w:keepLines w:val="0"/>
        <w:widowControl/>
        <w:numPr>
          <w:ilvl w:val="0"/>
          <w:numId w:val="83"/>
        </w:numPr>
        <w:spacing w:after="200" w:line="276" w:lineRule="auto"/>
        <w:contextualSpacing/>
        <w:rPr>
          <w:szCs w:val="24"/>
        </w:rPr>
      </w:pPr>
      <w:r w:rsidRPr="00122C97">
        <w:rPr>
          <w:szCs w:val="24"/>
        </w:rPr>
        <w:t>Functional Assembly Delivery Check – to be done upon the last partial delivery of a Functional Assembly meeting the acceptan</w:t>
      </w:r>
      <w:r w:rsidRPr="00876432">
        <w:rPr>
          <w:szCs w:val="24"/>
        </w:rPr>
        <w:t>ce criteria;</w:t>
      </w:r>
      <w:r w:rsidRPr="00876432">
        <w:rPr>
          <w:szCs w:val="24"/>
        </w:rPr>
        <w:br/>
        <w:t>result: documented in the delivery section of the specific form (</w:t>
      </w:r>
      <w:r w:rsidR="006D6AA1">
        <w:rPr>
          <w:szCs w:val="24"/>
        </w:rPr>
        <w:t xml:space="preserve">Acceptance protocol for </w:t>
      </w:r>
      <w:r w:rsidRPr="00876432">
        <w:rPr>
          <w:szCs w:val="24"/>
        </w:rPr>
        <w:t>FUNCTIONAL ASSEMBLY)</w:t>
      </w:r>
      <w:r w:rsidR="00FA738A" w:rsidRPr="004233C1">
        <w:rPr>
          <w:szCs w:val="24"/>
        </w:rPr>
        <w:t>.</w:t>
      </w:r>
    </w:p>
    <w:p w:rsidR="00791633" w:rsidRPr="00E30BAC" w:rsidRDefault="00791633" w:rsidP="0035769A">
      <w:pPr>
        <w:pStyle w:val="ListParagraph"/>
        <w:keepLines w:val="0"/>
        <w:widowControl/>
        <w:numPr>
          <w:ilvl w:val="0"/>
          <w:numId w:val="83"/>
        </w:numPr>
        <w:spacing w:after="200" w:line="276" w:lineRule="auto"/>
        <w:contextualSpacing/>
        <w:rPr>
          <w:szCs w:val="24"/>
        </w:rPr>
      </w:pPr>
      <w:r w:rsidRPr="004231A8">
        <w:rPr>
          <w:szCs w:val="24"/>
        </w:rPr>
        <w:t>Functional Assembly Functional Tests – to be done upon the results of the Functional Assembly Delivery Check meet the acceptance criteria</w:t>
      </w:r>
      <w:r w:rsidRPr="004231A8">
        <w:rPr>
          <w:szCs w:val="24"/>
        </w:rPr>
        <w:br/>
        <w:t>result: documented in the specific form (</w:t>
      </w:r>
      <w:r w:rsidR="006D6AA1">
        <w:rPr>
          <w:szCs w:val="24"/>
        </w:rPr>
        <w:t xml:space="preserve">Acceptance protocol for </w:t>
      </w:r>
      <w:r w:rsidRPr="004231A8">
        <w:rPr>
          <w:szCs w:val="24"/>
        </w:rPr>
        <w:t>FUNCTIONAL ASSEMBLY)</w:t>
      </w:r>
      <w:r w:rsidR="00FA738A" w:rsidRPr="004231A8">
        <w:rPr>
          <w:szCs w:val="24"/>
        </w:rPr>
        <w:t>.</w:t>
      </w:r>
    </w:p>
    <w:p w:rsidR="00791633" w:rsidRPr="00BA486A" w:rsidRDefault="00791633" w:rsidP="0035769A">
      <w:pPr>
        <w:pStyle w:val="ListParagraph"/>
        <w:keepLines w:val="0"/>
        <w:widowControl/>
        <w:numPr>
          <w:ilvl w:val="0"/>
          <w:numId w:val="83"/>
        </w:numPr>
        <w:spacing w:after="200" w:line="276" w:lineRule="auto"/>
        <w:contextualSpacing/>
        <w:rPr>
          <w:szCs w:val="24"/>
        </w:rPr>
      </w:pPr>
      <w:r w:rsidRPr="00E30BAC">
        <w:rPr>
          <w:szCs w:val="24"/>
        </w:rPr>
        <w:t>The steps #1 through #3 will be repeated until all Hardware and Standard Software deliverables successfully passed the acceptance test</w:t>
      </w:r>
      <w:r w:rsidR="00FA738A" w:rsidRPr="00BA486A">
        <w:rPr>
          <w:szCs w:val="24"/>
        </w:rPr>
        <w:t>.</w:t>
      </w:r>
    </w:p>
    <w:p w:rsidR="00791633" w:rsidRPr="00BA486A" w:rsidRDefault="00791633" w:rsidP="0035769A">
      <w:pPr>
        <w:rPr>
          <w:szCs w:val="24"/>
        </w:rPr>
      </w:pPr>
    </w:p>
    <w:p w:rsidR="00791633" w:rsidRPr="00122C97" w:rsidRDefault="00791633" w:rsidP="0035769A">
      <w:pPr>
        <w:rPr>
          <w:szCs w:val="24"/>
        </w:rPr>
      </w:pPr>
      <w:r w:rsidRPr="00BA486A">
        <w:rPr>
          <w:szCs w:val="24"/>
        </w:rPr>
        <w:t>The Vendor assumes the</w:t>
      </w:r>
      <w:r w:rsidRPr="00EF2E6E">
        <w:rPr>
          <w:szCs w:val="24"/>
        </w:rPr>
        <w:t xml:space="preserve"> obligation to notify the </w:t>
      </w:r>
      <w:r w:rsidRPr="00601A2D">
        <w:rPr>
          <w:szCs w:val="24"/>
        </w:rPr>
        <w:t xml:space="preserve">Customer </w:t>
      </w:r>
      <w:r w:rsidRPr="00122C97">
        <w:rPr>
          <w:szCs w:val="24"/>
        </w:rPr>
        <w:t xml:space="preserve">five (5) days before the test beginning about its readiness for the corresponding test and to develop a proposal for the test scenarios and test data to be presented to </w:t>
      </w:r>
      <w:r w:rsidRPr="00601A2D">
        <w:rPr>
          <w:szCs w:val="24"/>
        </w:rPr>
        <w:t xml:space="preserve">Customer </w:t>
      </w:r>
      <w:r w:rsidRPr="00122C97">
        <w:rPr>
          <w:szCs w:val="24"/>
        </w:rPr>
        <w:t>at the latest one (1) week prior to the test. The exact duration of the test will be defined during the Project Implementation.</w:t>
      </w:r>
    </w:p>
    <w:p w:rsidR="00791633" w:rsidRPr="00122C97" w:rsidRDefault="00791633" w:rsidP="0035769A">
      <w:pPr>
        <w:rPr>
          <w:szCs w:val="24"/>
        </w:rPr>
      </w:pPr>
      <w:r w:rsidRPr="00122C97">
        <w:rPr>
          <w:szCs w:val="24"/>
        </w:rPr>
        <w:t>Upon completion of the test a</w:t>
      </w:r>
      <w:r w:rsidR="00124B56">
        <w:rPr>
          <w:szCs w:val="24"/>
        </w:rPr>
        <w:t>n</w:t>
      </w:r>
      <w:r w:rsidR="006D6AA1">
        <w:rPr>
          <w:szCs w:val="24"/>
        </w:rPr>
        <w:t>acceptance protocol (appendix 27)</w:t>
      </w:r>
      <w:r w:rsidRPr="00122C97">
        <w:rPr>
          <w:szCs w:val="24"/>
        </w:rPr>
        <w:t xml:space="preserve"> will be signed by </w:t>
      </w:r>
      <w:r w:rsidRPr="00601A2D">
        <w:rPr>
          <w:szCs w:val="24"/>
        </w:rPr>
        <w:t xml:space="preserve">Customer </w:t>
      </w:r>
      <w:r w:rsidRPr="00122C97">
        <w:rPr>
          <w:szCs w:val="24"/>
        </w:rPr>
        <w:t xml:space="preserve">and the Vendor </w:t>
      </w:r>
      <w:r w:rsidR="00124B56">
        <w:rPr>
          <w:szCs w:val="24"/>
        </w:rPr>
        <w:t>.</w:t>
      </w:r>
    </w:p>
    <w:p w:rsidR="00791633" w:rsidRPr="00601A2D" w:rsidRDefault="00791633" w:rsidP="00A77051">
      <w:pPr>
        <w:jc w:val="both"/>
        <w:rPr>
          <w:szCs w:val="24"/>
        </w:rPr>
      </w:pPr>
    </w:p>
    <w:p w:rsidR="00791633" w:rsidRDefault="00791633" w:rsidP="00A77051">
      <w:pPr>
        <w:jc w:val="both"/>
      </w:pPr>
      <w:r w:rsidRPr="00601A2D">
        <w:t xml:space="preserve">Acceptance tests of the </w:t>
      </w:r>
      <w:r w:rsidR="00FA738A" w:rsidRPr="00601A2D">
        <w:t xml:space="preserve">generic COTS product and </w:t>
      </w:r>
      <w:r w:rsidRPr="00601A2D">
        <w:t>individual tax types</w:t>
      </w:r>
      <w:r w:rsidR="00FA738A" w:rsidRPr="00601A2D">
        <w:t xml:space="preserve"> customisation</w:t>
      </w:r>
      <w:r w:rsidRPr="00601A2D">
        <w:t xml:space="preserve"> (Module Acceptance) have to be carried out on the basis of test cases. Test cases have to be specified by the customer and approved as acceptance relevant by the vendor. </w:t>
      </w:r>
      <w:r w:rsidR="006D6AA1">
        <w:t>For the acceptance of the COTS product the following tests shall be performed based on the English version of the product:</w:t>
      </w:r>
    </w:p>
    <w:p w:rsidR="006D6AA1" w:rsidRDefault="006D6AA1" w:rsidP="006D6AA1">
      <w:pPr>
        <w:pStyle w:val="ListParagraph"/>
        <w:keepLines w:val="0"/>
        <w:widowControl/>
        <w:numPr>
          <w:ilvl w:val="0"/>
          <w:numId w:val="35"/>
        </w:numPr>
      </w:pPr>
      <w:r>
        <w:t>Taxpayer Registration including registration for different tax types (currently implemented VAT and excise)</w:t>
      </w:r>
    </w:p>
    <w:p w:rsidR="006D6AA1" w:rsidRDefault="006D6AA1" w:rsidP="006D6AA1">
      <w:pPr>
        <w:pStyle w:val="ListParagraph"/>
        <w:keepLines w:val="0"/>
        <w:widowControl/>
        <w:numPr>
          <w:ilvl w:val="0"/>
          <w:numId w:val="35"/>
        </w:numPr>
      </w:pPr>
      <w:r>
        <w:lastRenderedPageBreak/>
        <w:t>Return sheet processing</w:t>
      </w:r>
    </w:p>
    <w:p w:rsidR="006D6AA1" w:rsidRDefault="006D6AA1" w:rsidP="006D6AA1">
      <w:pPr>
        <w:pStyle w:val="ListParagraph"/>
        <w:keepLines w:val="0"/>
        <w:widowControl/>
        <w:numPr>
          <w:ilvl w:val="0"/>
          <w:numId w:val="35"/>
        </w:numPr>
      </w:pPr>
      <w:r>
        <w:t>Return sheet assessment (automated assessment for non filers)</w:t>
      </w:r>
    </w:p>
    <w:p w:rsidR="006D6AA1" w:rsidRDefault="006D6AA1" w:rsidP="006D6AA1">
      <w:pPr>
        <w:pStyle w:val="ListParagraph"/>
        <w:keepLines w:val="0"/>
        <w:widowControl/>
        <w:numPr>
          <w:ilvl w:val="0"/>
          <w:numId w:val="35"/>
        </w:numPr>
      </w:pPr>
      <w:r>
        <w:t>Accounting</w:t>
      </w:r>
    </w:p>
    <w:p w:rsidR="006D6AA1" w:rsidRDefault="006D6AA1" w:rsidP="00124B56">
      <w:pPr>
        <w:pStyle w:val="ListParagraph"/>
        <w:keepLines w:val="0"/>
        <w:widowControl/>
        <w:numPr>
          <w:ilvl w:val="0"/>
          <w:numId w:val="35"/>
        </w:numPr>
      </w:pPr>
      <w:r>
        <w:t>Enforcement</w:t>
      </w:r>
    </w:p>
    <w:p w:rsidR="00124B56" w:rsidRDefault="00124B56" w:rsidP="00124B56">
      <w:pPr>
        <w:pStyle w:val="ListParagraph"/>
        <w:keepLines w:val="0"/>
        <w:widowControl/>
        <w:numPr>
          <w:ilvl w:val="0"/>
          <w:numId w:val="35"/>
        </w:numPr>
      </w:pPr>
      <w:r>
        <w:t>Payment processing</w:t>
      </w:r>
    </w:p>
    <w:p w:rsidR="00124B56" w:rsidRPr="00601A2D" w:rsidRDefault="00124B56" w:rsidP="00124B56">
      <w:pPr>
        <w:pStyle w:val="ListParagraph"/>
        <w:keepLines w:val="0"/>
        <w:widowControl/>
        <w:numPr>
          <w:ilvl w:val="0"/>
          <w:numId w:val="35"/>
        </w:numPr>
      </w:pPr>
      <w:r>
        <w:t xml:space="preserve">Credit and refund processing </w:t>
      </w:r>
    </w:p>
    <w:p w:rsidR="00791633" w:rsidRPr="00601A2D" w:rsidRDefault="00791633" w:rsidP="00A77051">
      <w:pPr>
        <w:rPr>
          <w:b/>
          <w:bCs/>
          <w:szCs w:val="24"/>
        </w:rPr>
      </w:pPr>
    </w:p>
    <w:p w:rsidR="00791633" w:rsidRPr="00601A2D" w:rsidRDefault="00791633" w:rsidP="00A77051">
      <w:pPr>
        <w:rPr>
          <w:szCs w:val="24"/>
        </w:rPr>
      </w:pPr>
      <w:r w:rsidRPr="00601A2D">
        <w:rPr>
          <w:szCs w:val="24"/>
        </w:rPr>
        <w:t>Unless otherwise agreed, the following tests shall be performed in connection with the Module acceptance test:</w:t>
      </w:r>
    </w:p>
    <w:p w:rsidR="00791633" w:rsidRPr="00601A2D" w:rsidRDefault="00791633" w:rsidP="00A77051">
      <w:pPr>
        <w:rPr>
          <w:szCs w:val="24"/>
        </w:rPr>
      </w:pPr>
    </w:p>
    <w:p w:rsidR="00791633" w:rsidRPr="00601A2D" w:rsidRDefault="00791633" w:rsidP="00A77051">
      <w:pPr>
        <w:numPr>
          <w:ilvl w:val="0"/>
          <w:numId w:val="3"/>
        </w:numPr>
        <w:ind w:left="1134" w:hanging="567"/>
        <w:rPr>
          <w:szCs w:val="24"/>
        </w:rPr>
      </w:pPr>
      <w:r w:rsidRPr="00601A2D">
        <w:rPr>
          <w:szCs w:val="24"/>
        </w:rPr>
        <w:t>functional test</w:t>
      </w:r>
      <w:r w:rsidR="00C3625A" w:rsidRPr="00601A2D">
        <w:rPr>
          <w:szCs w:val="24"/>
        </w:rPr>
        <w:t>;</w:t>
      </w:r>
    </w:p>
    <w:p w:rsidR="00791633" w:rsidRPr="00601A2D" w:rsidRDefault="00791633" w:rsidP="00A77051">
      <w:pPr>
        <w:numPr>
          <w:ilvl w:val="0"/>
          <w:numId w:val="3"/>
        </w:numPr>
        <w:ind w:left="1134" w:hanging="567"/>
        <w:rPr>
          <w:szCs w:val="24"/>
        </w:rPr>
      </w:pPr>
      <w:r w:rsidRPr="00601A2D">
        <w:rPr>
          <w:szCs w:val="24"/>
        </w:rPr>
        <w:t>integration test</w:t>
      </w:r>
      <w:r w:rsidR="00C3625A" w:rsidRPr="00601A2D">
        <w:rPr>
          <w:szCs w:val="24"/>
        </w:rPr>
        <w:t>;</w:t>
      </w:r>
    </w:p>
    <w:p w:rsidR="00791633" w:rsidRPr="00601A2D" w:rsidRDefault="00791633" w:rsidP="00A77051">
      <w:pPr>
        <w:numPr>
          <w:ilvl w:val="0"/>
          <w:numId w:val="3"/>
        </w:numPr>
        <w:ind w:left="1134" w:hanging="567"/>
        <w:rPr>
          <w:szCs w:val="24"/>
        </w:rPr>
      </w:pPr>
      <w:r w:rsidRPr="00601A2D">
        <w:rPr>
          <w:szCs w:val="24"/>
        </w:rPr>
        <w:t>migration test</w:t>
      </w:r>
      <w:r w:rsidR="00A517DF" w:rsidRPr="00601A2D">
        <w:rPr>
          <w:szCs w:val="24"/>
        </w:rPr>
        <w:t>;</w:t>
      </w:r>
    </w:p>
    <w:p w:rsidR="00A517DF" w:rsidRPr="00601A2D" w:rsidRDefault="00A517DF" w:rsidP="00A77051">
      <w:pPr>
        <w:numPr>
          <w:ilvl w:val="0"/>
          <w:numId w:val="3"/>
        </w:numPr>
        <w:ind w:left="1134" w:hanging="567"/>
        <w:rPr>
          <w:szCs w:val="24"/>
        </w:rPr>
      </w:pPr>
      <w:r w:rsidRPr="00601A2D">
        <w:rPr>
          <w:szCs w:val="24"/>
        </w:rPr>
        <w:t>regression, if applicable.</w:t>
      </w:r>
    </w:p>
    <w:p w:rsidR="00791633" w:rsidRPr="00601A2D" w:rsidRDefault="00791633" w:rsidP="00A77051">
      <w:pPr>
        <w:rPr>
          <w:szCs w:val="24"/>
        </w:rPr>
      </w:pPr>
    </w:p>
    <w:p w:rsidR="00791633" w:rsidRPr="00601A2D" w:rsidRDefault="00791633" w:rsidP="00A77051">
      <w:pPr>
        <w:pStyle w:val="BodyTextIndent"/>
        <w:jc w:val="both"/>
        <w:rPr>
          <w:rFonts w:ascii="Times" w:hAnsi="Times"/>
        </w:rPr>
      </w:pPr>
      <w:r w:rsidRPr="00601A2D">
        <w:t xml:space="preserve">If the Customer wishes to claim that the Vendor's performances have not been in accordance with the acceptance test, then the Customer must send a written notice of this to the Vendor without delay and in any case within 10 working days after the acceptance test (deadline period) and state in writing why the Software cannot be accepted for the time being. </w:t>
      </w:r>
      <w:r w:rsidRPr="00601A2D">
        <w:rPr>
          <w:lang w:val="en-US"/>
        </w:rPr>
        <w:t xml:space="preserve">If an acceptance test has not been performed within 20 working days or if the Customer has not raised any claims </w:t>
      </w:r>
      <w:r w:rsidR="00B428CB">
        <w:rPr>
          <w:lang w:val="en-US"/>
        </w:rPr>
        <w:t xml:space="preserve">or notified </w:t>
      </w:r>
      <w:r w:rsidRPr="00601A2D">
        <w:rPr>
          <w:lang w:val="en-US"/>
        </w:rPr>
        <w:t xml:space="preserve">by the end of the deadline period, then the test will nevertheless be regarded as having been </w:t>
      </w:r>
      <w:r w:rsidRPr="00B428CB">
        <w:rPr>
          <w:lang w:val="en-US"/>
        </w:rPr>
        <w:t>accepted</w:t>
      </w:r>
      <w:r w:rsidRPr="00B428CB">
        <w:t>.</w:t>
      </w:r>
    </w:p>
    <w:p w:rsidR="00791633" w:rsidRPr="00601A2D" w:rsidRDefault="00791633" w:rsidP="00A77051">
      <w:pPr>
        <w:pStyle w:val="BodyTextIndent"/>
        <w:jc w:val="both"/>
        <w:rPr>
          <w:rFonts w:ascii="Times" w:hAnsi="Times"/>
        </w:rPr>
      </w:pPr>
    </w:p>
    <w:p w:rsidR="00791633" w:rsidRPr="00601A2D" w:rsidRDefault="00791633" w:rsidP="00A77051">
      <w:pPr>
        <w:pStyle w:val="BodyTextIndent"/>
        <w:jc w:val="both"/>
      </w:pPr>
      <w:r w:rsidRPr="00601A2D">
        <w:t xml:space="preserve">If the conditions that are pointed out prevent completion of the acceptance test, then the Customer may demand a new acceptance test start after the conditions have been remedied. </w:t>
      </w:r>
    </w:p>
    <w:p w:rsidR="00791633" w:rsidRPr="00601A2D" w:rsidRDefault="00791633" w:rsidP="00A77051">
      <w:pPr>
        <w:jc w:val="both"/>
        <w:rPr>
          <w:szCs w:val="24"/>
          <w:highlight w:val="yellow"/>
        </w:rPr>
      </w:pPr>
    </w:p>
    <w:p w:rsidR="00791633" w:rsidRPr="00601A2D" w:rsidRDefault="00791633" w:rsidP="00A77051">
      <w:pPr>
        <w:jc w:val="both"/>
        <w:rPr>
          <w:szCs w:val="24"/>
        </w:rPr>
      </w:pPr>
      <w:r w:rsidRPr="00601A2D">
        <w:rPr>
          <w:szCs w:val="24"/>
        </w:rPr>
        <w:t>The Customer shall send the Vendor a written notice as to whether the acceptance test has been approved within 10 working days after the acceptance test is actually performed. The Customer cannot refuse to accept the results of the acceptance test if the conditions that have been pointed out are not of any material significance to the Customer's ability to use the Software. Material significance means (1) the system as a whole or the part of the system under review cannot be used, or (2) the error causes substantial restrictions in the use of important functions, which cannot be circumvented by suitable measures for a reasonable time. Other errors shall not prevent the acceptance. The Vendor shall nevertheless remedy any conditions that have been pointed out as soon as possible. Such conditions shall be recorded in the acceptance protocol, which is to be signed by both parties.</w:t>
      </w:r>
    </w:p>
    <w:p w:rsidR="00791633" w:rsidRPr="00601A2D" w:rsidRDefault="00791633" w:rsidP="00A77051">
      <w:pPr>
        <w:jc w:val="both"/>
        <w:rPr>
          <w:szCs w:val="24"/>
        </w:rPr>
      </w:pPr>
    </w:p>
    <w:p w:rsidR="00791633" w:rsidRPr="00B428CB" w:rsidRDefault="00791633" w:rsidP="00A77051">
      <w:pPr>
        <w:jc w:val="both"/>
        <w:rPr>
          <w:szCs w:val="24"/>
        </w:rPr>
      </w:pPr>
      <w:r w:rsidRPr="00601A2D">
        <w:rPr>
          <w:szCs w:val="24"/>
        </w:rPr>
        <w:t xml:space="preserve">The first working day after the Module acceptance test has been or is regarded as having been approved shall be regarded as the </w:t>
      </w:r>
      <w:r w:rsidRPr="00B428CB">
        <w:rPr>
          <w:szCs w:val="24"/>
          <w:lang w:val="en-US"/>
        </w:rPr>
        <w:t>Module Acceptance Date.</w:t>
      </w:r>
    </w:p>
    <w:p w:rsidR="00791633" w:rsidRPr="00B428CB" w:rsidRDefault="00791633" w:rsidP="00A77051">
      <w:pPr>
        <w:jc w:val="both"/>
        <w:rPr>
          <w:szCs w:val="24"/>
        </w:rPr>
      </w:pPr>
    </w:p>
    <w:p w:rsidR="00791633" w:rsidRPr="00B428CB" w:rsidRDefault="00791633" w:rsidP="00A77051">
      <w:pPr>
        <w:jc w:val="both"/>
        <w:rPr>
          <w:szCs w:val="24"/>
        </w:rPr>
      </w:pPr>
      <w:r w:rsidRPr="00B428CB">
        <w:rPr>
          <w:szCs w:val="24"/>
        </w:rPr>
        <w:t xml:space="preserve">The following acceptance phases reflecting the agreed implementation plan as well as the invoicing phases (chapter </w:t>
      </w:r>
      <w:r w:rsidR="00B428CB">
        <w:rPr>
          <w:szCs w:val="24"/>
        </w:rPr>
        <w:t>10.2</w:t>
      </w:r>
      <w:r w:rsidRPr="00B428CB">
        <w:rPr>
          <w:szCs w:val="24"/>
        </w:rPr>
        <w:t>) shall be carried out:</w:t>
      </w:r>
    </w:p>
    <w:p w:rsidR="00791633" w:rsidRPr="00B428CB" w:rsidRDefault="00791633" w:rsidP="00A33F81">
      <w:pPr>
        <w:rPr>
          <w:szCs w:val="24"/>
        </w:rPr>
      </w:pPr>
    </w:p>
    <w:p w:rsidR="00791633" w:rsidRPr="00B428CB" w:rsidRDefault="00791633" w:rsidP="00E74D5F">
      <w:pPr>
        <w:numPr>
          <w:ilvl w:val="0"/>
          <w:numId w:val="12"/>
        </w:numPr>
        <w:ind w:left="1134" w:hanging="567"/>
        <w:rPr>
          <w:szCs w:val="24"/>
        </w:rPr>
      </w:pPr>
      <w:r w:rsidRPr="00B428CB">
        <w:rPr>
          <w:szCs w:val="24"/>
        </w:rPr>
        <w:t>Functional and technical specification as a result of the inception phase</w:t>
      </w:r>
    </w:p>
    <w:p w:rsidR="00791633" w:rsidRPr="00B428CB" w:rsidRDefault="00791633" w:rsidP="00A33F81">
      <w:pPr>
        <w:ind w:left="1134"/>
        <w:rPr>
          <w:szCs w:val="24"/>
        </w:rPr>
      </w:pPr>
    </w:p>
    <w:p w:rsidR="00791633" w:rsidRPr="00B428CB" w:rsidRDefault="00791633" w:rsidP="00E74D5F">
      <w:pPr>
        <w:numPr>
          <w:ilvl w:val="0"/>
          <w:numId w:val="12"/>
        </w:numPr>
        <w:ind w:left="1134" w:hanging="567"/>
        <w:rPr>
          <w:szCs w:val="24"/>
        </w:rPr>
      </w:pPr>
      <w:r w:rsidRPr="00B428CB">
        <w:rPr>
          <w:szCs w:val="24"/>
        </w:rPr>
        <w:t>Delivery and configuration of the hardware and acceptance of the hardware.</w:t>
      </w:r>
    </w:p>
    <w:p w:rsidR="00791633" w:rsidRPr="00B428CB" w:rsidRDefault="00791633" w:rsidP="00A33F81">
      <w:pPr>
        <w:ind w:left="1134"/>
        <w:rPr>
          <w:szCs w:val="24"/>
        </w:rPr>
      </w:pPr>
    </w:p>
    <w:p w:rsidR="00791633" w:rsidRPr="00B428CB" w:rsidRDefault="00791633" w:rsidP="00887262">
      <w:pPr>
        <w:numPr>
          <w:ilvl w:val="0"/>
          <w:numId w:val="12"/>
        </w:numPr>
        <w:ind w:left="1134" w:hanging="567"/>
        <w:rPr>
          <w:szCs w:val="24"/>
        </w:rPr>
      </w:pPr>
      <w:r w:rsidRPr="00B428CB">
        <w:rPr>
          <w:szCs w:val="24"/>
        </w:rPr>
        <w:t>COTS system delivered</w:t>
      </w:r>
      <w:r w:rsidR="008D7BA1" w:rsidRPr="00B428CB">
        <w:rPr>
          <w:szCs w:val="24"/>
        </w:rPr>
        <w:t>, tested and accepted.</w:t>
      </w:r>
    </w:p>
    <w:p w:rsidR="00791633" w:rsidRPr="00B428CB" w:rsidRDefault="00791633" w:rsidP="00E74D5F">
      <w:pPr>
        <w:pStyle w:val="ListParagraph"/>
        <w:rPr>
          <w:szCs w:val="24"/>
        </w:rPr>
      </w:pPr>
    </w:p>
    <w:p w:rsidR="00791633" w:rsidRPr="00B428CB" w:rsidRDefault="00791633" w:rsidP="00E74D5F">
      <w:pPr>
        <w:numPr>
          <w:ilvl w:val="0"/>
          <w:numId w:val="12"/>
        </w:numPr>
        <w:ind w:left="1134" w:hanging="567"/>
        <w:rPr>
          <w:szCs w:val="24"/>
        </w:rPr>
      </w:pPr>
      <w:r w:rsidRPr="00B428CB">
        <w:rPr>
          <w:szCs w:val="24"/>
        </w:rPr>
        <w:lastRenderedPageBreak/>
        <w:t xml:space="preserve">Module Acceptance of tax types 1(currently not computerized tax), migration and tax type 2(currently computerized tax). </w:t>
      </w:r>
    </w:p>
    <w:p w:rsidR="00791633" w:rsidRPr="00B428CB" w:rsidRDefault="00791633" w:rsidP="00567CC8">
      <w:pPr>
        <w:pStyle w:val="ListParagraph"/>
        <w:rPr>
          <w:szCs w:val="24"/>
        </w:rPr>
      </w:pPr>
    </w:p>
    <w:p w:rsidR="00791633" w:rsidRPr="00B428CB" w:rsidRDefault="00791633" w:rsidP="00E74D5F">
      <w:pPr>
        <w:numPr>
          <w:ilvl w:val="0"/>
          <w:numId w:val="12"/>
        </w:numPr>
        <w:ind w:left="1134" w:hanging="567"/>
        <w:rPr>
          <w:szCs w:val="24"/>
        </w:rPr>
      </w:pPr>
      <w:r w:rsidRPr="00B428CB">
        <w:rPr>
          <w:szCs w:val="24"/>
        </w:rPr>
        <w:t xml:space="preserve">Module Acceptance of tax types 3 and 4. </w:t>
      </w:r>
    </w:p>
    <w:p w:rsidR="00791633" w:rsidRPr="00B428CB" w:rsidRDefault="00791633" w:rsidP="00567CC8">
      <w:pPr>
        <w:rPr>
          <w:szCs w:val="24"/>
        </w:rPr>
      </w:pPr>
    </w:p>
    <w:p w:rsidR="00791633" w:rsidRPr="00B428CB" w:rsidRDefault="00791633" w:rsidP="00E74D5F">
      <w:pPr>
        <w:numPr>
          <w:ilvl w:val="0"/>
          <w:numId w:val="12"/>
        </w:numPr>
        <w:ind w:left="1134" w:hanging="567"/>
        <w:rPr>
          <w:szCs w:val="24"/>
        </w:rPr>
      </w:pPr>
      <w:r w:rsidRPr="00B428CB">
        <w:rPr>
          <w:szCs w:val="24"/>
        </w:rPr>
        <w:t xml:space="preserve">Module Acceptance of tax types 5 and 6. </w:t>
      </w:r>
    </w:p>
    <w:p w:rsidR="00791633" w:rsidRPr="00B428CB" w:rsidRDefault="00791633" w:rsidP="00567CC8">
      <w:pPr>
        <w:rPr>
          <w:szCs w:val="24"/>
        </w:rPr>
      </w:pPr>
    </w:p>
    <w:p w:rsidR="00791633" w:rsidRPr="00B428CB" w:rsidRDefault="00791633" w:rsidP="00E74D5F">
      <w:pPr>
        <w:numPr>
          <w:ilvl w:val="0"/>
          <w:numId w:val="12"/>
        </w:numPr>
        <w:ind w:left="1134" w:hanging="567"/>
        <w:rPr>
          <w:szCs w:val="24"/>
        </w:rPr>
      </w:pPr>
      <w:r w:rsidRPr="00B428CB">
        <w:rPr>
          <w:szCs w:val="24"/>
        </w:rPr>
        <w:t xml:space="preserve">Module Acceptance of tax types 7 and 8. </w:t>
      </w:r>
    </w:p>
    <w:p w:rsidR="00791633" w:rsidRPr="00B428CB" w:rsidRDefault="00791633" w:rsidP="00567CC8">
      <w:pPr>
        <w:rPr>
          <w:szCs w:val="24"/>
        </w:rPr>
      </w:pPr>
    </w:p>
    <w:p w:rsidR="00791633" w:rsidRPr="00B428CB" w:rsidRDefault="00791633" w:rsidP="00E74D5F">
      <w:pPr>
        <w:numPr>
          <w:ilvl w:val="0"/>
          <w:numId w:val="12"/>
        </w:numPr>
        <w:ind w:left="1134" w:hanging="567"/>
        <w:rPr>
          <w:szCs w:val="24"/>
        </w:rPr>
      </w:pPr>
      <w:r w:rsidRPr="00B428CB">
        <w:rPr>
          <w:szCs w:val="24"/>
        </w:rPr>
        <w:t xml:space="preserve">Module Acceptance of tax types 9 and 10. </w:t>
      </w:r>
    </w:p>
    <w:p w:rsidR="00791633" w:rsidRPr="00B428CB" w:rsidRDefault="00791633" w:rsidP="00567CC8">
      <w:pPr>
        <w:rPr>
          <w:szCs w:val="24"/>
        </w:rPr>
      </w:pPr>
    </w:p>
    <w:p w:rsidR="00791633" w:rsidRPr="00B428CB" w:rsidRDefault="00791633" w:rsidP="00E74D5F">
      <w:pPr>
        <w:numPr>
          <w:ilvl w:val="0"/>
          <w:numId w:val="12"/>
        </w:numPr>
        <w:ind w:left="1134" w:hanging="567"/>
        <w:rPr>
          <w:szCs w:val="24"/>
        </w:rPr>
      </w:pPr>
      <w:r w:rsidRPr="00B428CB">
        <w:rPr>
          <w:szCs w:val="24"/>
        </w:rPr>
        <w:t xml:space="preserve">Module Acceptance of tax types 11 and 12. </w:t>
      </w:r>
    </w:p>
    <w:p w:rsidR="00791633" w:rsidRPr="00B428CB" w:rsidRDefault="00791633" w:rsidP="00A33F81">
      <w:pPr>
        <w:rPr>
          <w:szCs w:val="24"/>
        </w:rPr>
      </w:pPr>
    </w:p>
    <w:p w:rsidR="00791633" w:rsidRPr="00B428CB" w:rsidRDefault="00791633" w:rsidP="00E74D5F">
      <w:pPr>
        <w:numPr>
          <w:ilvl w:val="0"/>
          <w:numId w:val="12"/>
        </w:numPr>
        <w:ind w:left="1134" w:hanging="567"/>
        <w:rPr>
          <w:szCs w:val="24"/>
        </w:rPr>
      </w:pPr>
      <w:r w:rsidRPr="00B428CB">
        <w:rPr>
          <w:szCs w:val="24"/>
        </w:rPr>
        <w:t>Regression Test Acceptance</w:t>
      </w:r>
    </w:p>
    <w:p w:rsidR="00791633" w:rsidRPr="00B428CB" w:rsidRDefault="00791633" w:rsidP="00567CC8">
      <w:pPr>
        <w:pStyle w:val="ListParagraph"/>
        <w:ind w:left="0"/>
        <w:rPr>
          <w:szCs w:val="24"/>
        </w:rPr>
      </w:pPr>
    </w:p>
    <w:p w:rsidR="00791633" w:rsidRPr="00B428CB" w:rsidRDefault="00791633" w:rsidP="00567CC8">
      <w:pPr>
        <w:pStyle w:val="ListParagraph"/>
        <w:ind w:left="0"/>
        <w:rPr>
          <w:szCs w:val="24"/>
        </w:rPr>
      </w:pPr>
    </w:p>
    <w:p w:rsidR="00791633" w:rsidRPr="00B428CB" w:rsidRDefault="00791633" w:rsidP="00567CC8">
      <w:pPr>
        <w:pStyle w:val="ListParagraph"/>
        <w:ind w:left="0"/>
        <w:rPr>
          <w:szCs w:val="24"/>
        </w:rPr>
      </w:pPr>
      <w:r w:rsidRPr="00B428CB">
        <w:rPr>
          <w:szCs w:val="24"/>
        </w:rPr>
        <w:t>As described, Module acceptance is handled for each tax type or tax type group individually. Each acceptance is to be regarded as the final acceptance for that corresponding deliver</w:t>
      </w:r>
      <w:r w:rsidR="00C27B92">
        <w:rPr>
          <w:szCs w:val="24"/>
        </w:rPr>
        <w:t>ables</w:t>
      </w:r>
      <w:r w:rsidR="00875FDE">
        <w:rPr>
          <w:szCs w:val="24"/>
        </w:rPr>
        <w:t>.</w:t>
      </w:r>
    </w:p>
    <w:p w:rsidR="00791633" w:rsidRPr="00B428CB" w:rsidRDefault="00791633" w:rsidP="00A77051">
      <w:pPr>
        <w:rPr>
          <w:szCs w:val="24"/>
          <w:highlight w:val="yellow"/>
        </w:rPr>
      </w:pPr>
    </w:p>
    <w:p w:rsidR="00791633" w:rsidRPr="00B428CB" w:rsidRDefault="00791633" w:rsidP="00A77051">
      <w:pPr>
        <w:rPr>
          <w:szCs w:val="24"/>
          <w:highlight w:val="yellow"/>
        </w:rPr>
      </w:pPr>
    </w:p>
    <w:p w:rsidR="00791633" w:rsidRPr="00B428CB" w:rsidRDefault="00791633" w:rsidP="006D57A9">
      <w:pPr>
        <w:pStyle w:val="Heading1"/>
      </w:pPr>
      <w:bookmarkStart w:id="101" w:name="_Toc532307758"/>
      <w:bookmarkStart w:id="102" w:name="_Toc31529230"/>
      <w:bookmarkStart w:id="103" w:name="_Ref343560877"/>
      <w:bookmarkStart w:id="104" w:name="_Toc219955846"/>
      <w:r w:rsidRPr="00B428CB">
        <w:lastRenderedPageBreak/>
        <w:t>Implementation plan, Price and payment</w:t>
      </w:r>
      <w:bookmarkEnd w:id="101"/>
      <w:bookmarkEnd w:id="102"/>
      <w:bookmarkEnd w:id="103"/>
      <w:bookmarkEnd w:id="104"/>
    </w:p>
    <w:p w:rsidR="00791633" w:rsidRPr="00B428CB" w:rsidRDefault="00791633" w:rsidP="00A77051">
      <w:pPr>
        <w:pStyle w:val="Heading2"/>
      </w:pPr>
      <w:bookmarkStart w:id="105" w:name="_Toc532307759"/>
      <w:bookmarkStart w:id="106" w:name="_Toc31529231"/>
      <w:bookmarkStart w:id="107" w:name="_Toc219955847"/>
      <w:r w:rsidRPr="00B428CB">
        <w:t>Individual prices and total payment</w:t>
      </w:r>
      <w:bookmarkEnd w:id="105"/>
      <w:bookmarkEnd w:id="106"/>
      <w:bookmarkEnd w:id="107"/>
    </w:p>
    <w:p w:rsidR="00791633" w:rsidRPr="00B428CB" w:rsidRDefault="00791633" w:rsidP="00A77051">
      <w:pPr>
        <w:jc w:val="both"/>
        <w:rPr>
          <w:szCs w:val="24"/>
        </w:rPr>
      </w:pPr>
      <w:r w:rsidRPr="00B428CB">
        <w:rPr>
          <w:szCs w:val="24"/>
        </w:rPr>
        <w:t xml:space="preserve">The total price for the </w:t>
      </w:r>
      <w:r w:rsidR="008D7BA1" w:rsidRPr="00B428CB">
        <w:rPr>
          <w:szCs w:val="24"/>
        </w:rPr>
        <w:t xml:space="preserve">Hardware, </w:t>
      </w:r>
      <w:r w:rsidRPr="00B428CB">
        <w:rPr>
          <w:szCs w:val="24"/>
        </w:rPr>
        <w:t>Software and all other included deliverables is specified in Appendix 21 to this Agreement. All the prices are quoted excl. VAT and any other taxes.</w:t>
      </w:r>
    </w:p>
    <w:p w:rsidR="00791633" w:rsidRPr="00B428CB" w:rsidRDefault="00791633" w:rsidP="00A77051">
      <w:pPr>
        <w:jc w:val="both"/>
        <w:rPr>
          <w:szCs w:val="24"/>
        </w:rPr>
      </w:pPr>
    </w:p>
    <w:p w:rsidR="00791633" w:rsidRPr="00B428CB" w:rsidRDefault="00791633" w:rsidP="00726943">
      <w:pPr>
        <w:jc w:val="center"/>
        <w:rPr>
          <w:szCs w:val="24"/>
        </w:rPr>
      </w:pPr>
      <w:r w:rsidRPr="00B428CB">
        <w:rPr>
          <w:szCs w:val="24"/>
        </w:rPr>
        <w:t>The overall price of the delivery is 10.312.000,-- EURO.</w:t>
      </w:r>
    </w:p>
    <w:p w:rsidR="00791633" w:rsidRPr="00B428CB" w:rsidRDefault="00791633" w:rsidP="00726943">
      <w:pPr>
        <w:jc w:val="center"/>
        <w:rPr>
          <w:szCs w:val="24"/>
        </w:rPr>
      </w:pPr>
    </w:p>
    <w:p w:rsidR="00791633" w:rsidRPr="00B428CB" w:rsidRDefault="00791633" w:rsidP="00493FDE">
      <w:r w:rsidRPr="00B428CB">
        <w:t>The Customer must fulfill his payment obligations on the due date. All payments of the Customer under this Agreement shall be made in Euro through the Vendor’s bank in accordance with the terms and conditions of the soft loan agreement to be concluded between the Albanian Ministry of Finance and the Vendor’s bank.</w:t>
      </w:r>
    </w:p>
    <w:p w:rsidR="00791633" w:rsidRPr="00B428CB" w:rsidRDefault="00791633" w:rsidP="00493FDE">
      <w:pPr>
        <w:jc w:val="center"/>
        <w:rPr>
          <w:szCs w:val="24"/>
        </w:rPr>
      </w:pPr>
    </w:p>
    <w:p w:rsidR="00791633" w:rsidRPr="00B428CB" w:rsidRDefault="00791633" w:rsidP="00493FDE">
      <w:pPr>
        <w:rPr>
          <w:szCs w:val="24"/>
        </w:rPr>
      </w:pPr>
      <w:r w:rsidRPr="00B428CB">
        <w:rPr>
          <w:szCs w:val="24"/>
        </w:rPr>
        <w:t xml:space="preserve">The Payment Schedule is defined in the following chapter. </w:t>
      </w:r>
    </w:p>
    <w:p w:rsidR="00791633" w:rsidRPr="00B428CB" w:rsidRDefault="00791633" w:rsidP="00A77051">
      <w:pPr>
        <w:jc w:val="both"/>
        <w:rPr>
          <w:szCs w:val="24"/>
        </w:rPr>
      </w:pPr>
    </w:p>
    <w:p w:rsidR="00791633" w:rsidRPr="00B428CB" w:rsidRDefault="00C6465E" w:rsidP="00606800">
      <w:pPr>
        <w:pStyle w:val="Heading2"/>
      </w:pPr>
      <w:bookmarkStart w:id="108" w:name="_Toc532307760"/>
      <w:bookmarkStart w:id="109" w:name="_Toc31529232"/>
      <w:bookmarkStart w:id="110" w:name="_Ref341952812"/>
      <w:bookmarkStart w:id="111" w:name="_Ref341953063"/>
      <w:bookmarkStart w:id="112" w:name="_Ref341954290"/>
      <w:bookmarkStart w:id="113" w:name="_Ref343558075"/>
      <w:bookmarkStart w:id="114" w:name="_Ref343558479"/>
      <w:bookmarkStart w:id="115" w:name="_Toc219955848"/>
      <w:r w:rsidRPr="00B428CB">
        <w:t xml:space="preserve">implementation </w:t>
      </w:r>
      <w:r w:rsidR="00791633" w:rsidRPr="00B428CB">
        <w:t>plan and payment</w:t>
      </w:r>
      <w:bookmarkEnd w:id="108"/>
      <w:bookmarkEnd w:id="109"/>
      <w:bookmarkEnd w:id="110"/>
      <w:bookmarkEnd w:id="111"/>
      <w:bookmarkEnd w:id="112"/>
      <w:bookmarkEnd w:id="113"/>
      <w:bookmarkEnd w:id="114"/>
      <w:r w:rsidR="00791633" w:rsidRPr="00B428CB">
        <w:t xml:space="preserve"> matrix</w:t>
      </w:r>
      <w:bookmarkEnd w:id="115"/>
    </w:p>
    <w:p w:rsidR="00791633" w:rsidRPr="00122C97" w:rsidRDefault="00791633" w:rsidP="005B588A">
      <w:pPr>
        <w:pStyle w:val="Norm-indent"/>
      </w:pPr>
      <w:r w:rsidRPr="00122C97">
        <w:t>The Implementation Plan consists of logical stages and their respective components shown in the next table; the "Timeline" column indicates months after project start, start and end months respectively. The last column shows the proportion of the Contract sum payment, envisaged liberated at upon successful completion of selected milestones.</w:t>
      </w:r>
    </w:p>
    <w:p w:rsidR="00791633" w:rsidRPr="00122C97" w:rsidRDefault="00791633" w:rsidP="00726943">
      <w:pPr>
        <w:pStyle w:val="Note"/>
      </w:pPr>
    </w:p>
    <w:p w:rsidR="00791633" w:rsidRPr="00876432" w:rsidRDefault="00791633" w:rsidP="005B588A">
      <w:pPr>
        <w:pStyle w:val="Norm-indent"/>
      </w:pPr>
    </w:p>
    <w:tbl>
      <w:tblPr>
        <w:tblW w:w="8946" w:type="dxa"/>
        <w:tblInd w:w="93" w:type="dxa"/>
        <w:tblLayout w:type="fixed"/>
        <w:tblLook w:val="00A0" w:firstRow="1" w:lastRow="0" w:firstColumn="1" w:lastColumn="0" w:noHBand="0" w:noVBand="0"/>
      </w:tblPr>
      <w:tblGrid>
        <w:gridCol w:w="1149"/>
        <w:gridCol w:w="1134"/>
        <w:gridCol w:w="1276"/>
        <w:gridCol w:w="567"/>
        <w:gridCol w:w="567"/>
        <w:gridCol w:w="1418"/>
        <w:gridCol w:w="1417"/>
        <w:gridCol w:w="1418"/>
      </w:tblGrid>
      <w:tr w:rsidR="00791633" w:rsidRPr="00B428CB" w:rsidTr="00B428CB">
        <w:trPr>
          <w:trHeight w:val="320"/>
          <w:tblHeader/>
        </w:trPr>
        <w:tc>
          <w:tcPr>
            <w:tcW w:w="114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tcPr>
          <w:p w:rsidR="00791633" w:rsidRPr="00B428CB" w:rsidRDefault="00791633" w:rsidP="007959A1">
            <w:pPr>
              <w:keepLines w:val="0"/>
              <w:widowControl/>
              <w:rPr>
                <w:b/>
                <w:bCs/>
                <w:color w:val="000000"/>
                <w:sz w:val="16"/>
                <w:szCs w:val="16"/>
                <w:lang w:eastAsia="en-US"/>
              </w:rPr>
            </w:pPr>
            <w:r w:rsidRPr="00B428CB">
              <w:rPr>
                <w:b/>
                <w:bCs/>
                <w:color w:val="000000"/>
                <w:sz w:val="16"/>
                <w:szCs w:val="16"/>
                <w:lang w:eastAsia="en-US"/>
              </w:rPr>
              <w:t>Stage</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tcPr>
          <w:p w:rsidR="00791633" w:rsidRPr="00B428CB" w:rsidRDefault="00791633" w:rsidP="007959A1">
            <w:pPr>
              <w:keepLines w:val="0"/>
              <w:widowControl/>
              <w:rPr>
                <w:b/>
                <w:bCs/>
                <w:color w:val="000000"/>
                <w:sz w:val="16"/>
                <w:szCs w:val="16"/>
                <w:lang w:eastAsia="en-US"/>
              </w:rPr>
            </w:pPr>
            <w:r w:rsidRPr="00B428CB">
              <w:rPr>
                <w:b/>
                <w:bCs/>
                <w:color w:val="000000"/>
                <w:sz w:val="16"/>
                <w:szCs w:val="16"/>
                <w:lang w:eastAsia="en-US"/>
              </w:rPr>
              <w:t>Component</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tcPr>
          <w:p w:rsidR="00791633" w:rsidRPr="00B428CB" w:rsidRDefault="00791633" w:rsidP="007959A1">
            <w:pPr>
              <w:keepLines w:val="0"/>
              <w:widowControl/>
              <w:rPr>
                <w:b/>
                <w:bCs/>
                <w:color w:val="000000"/>
                <w:sz w:val="16"/>
                <w:szCs w:val="16"/>
                <w:lang w:eastAsia="en-US"/>
              </w:rPr>
            </w:pPr>
            <w:r w:rsidRPr="00B428CB">
              <w:rPr>
                <w:b/>
                <w:bCs/>
                <w:color w:val="000000"/>
                <w:sz w:val="16"/>
                <w:szCs w:val="16"/>
                <w:lang w:eastAsia="en-US"/>
              </w:rPr>
              <w:t>Task</w:t>
            </w: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791633" w:rsidRPr="00B428CB" w:rsidRDefault="00791633" w:rsidP="007959A1">
            <w:pPr>
              <w:keepLines w:val="0"/>
              <w:widowControl/>
              <w:rPr>
                <w:b/>
                <w:bCs/>
                <w:color w:val="000000"/>
                <w:sz w:val="16"/>
                <w:szCs w:val="16"/>
                <w:lang w:eastAsia="en-US"/>
              </w:rPr>
            </w:pPr>
            <w:r w:rsidRPr="00B428CB">
              <w:rPr>
                <w:b/>
                <w:bCs/>
                <w:color w:val="000000"/>
                <w:sz w:val="16"/>
                <w:szCs w:val="16"/>
                <w:lang w:eastAsia="en-US"/>
              </w:rPr>
              <w:t>Timeline</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tcPr>
          <w:p w:rsidR="00791633" w:rsidRPr="00B428CB" w:rsidRDefault="00791633" w:rsidP="007959A1">
            <w:pPr>
              <w:keepLines w:val="0"/>
              <w:widowControl/>
              <w:rPr>
                <w:b/>
                <w:bCs/>
                <w:color w:val="000000"/>
                <w:sz w:val="16"/>
                <w:szCs w:val="16"/>
                <w:lang w:eastAsia="en-US"/>
              </w:rPr>
            </w:pPr>
            <w:r w:rsidRPr="00B428CB">
              <w:rPr>
                <w:b/>
                <w:bCs/>
                <w:color w:val="000000"/>
                <w:sz w:val="16"/>
                <w:szCs w:val="16"/>
                <w:lang w:eastAsia="en-US"/>
              </w:rPr>
              <w:t>Supplier</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tcPr>
          <w:p w:rsidR="00791633" w:rsidRPr="00B428CB" w:rsidRDefault="00791633" w:rsidP="007959A1">
            <w:pPr>
              <w:keepLines w:val="0"/>
              <w:widowControl/>
              <w:rPr>
                <w:b/>
                <w:bCs/>
                <w:color w:val="000000"/>
                <w:sz w:val="16"/>
                <w:szCs w:val="16"/>
                <w:lang w:eastAsia="en-US"/>
              </w:rPr>
            </w:pPr>
            <w:r w:rsidRPr="00B428CB">
              <w:rPr>
                <w:b/>
                <w:bCs/>
                <w:color w:val="000000"/>
                <w:sz w:val="16"/>
                <w:szCs w:val="16"/>
                <w:lang w:eastAsia="en-US"/>
              </w:rPr>
              <w:t>Client</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tcPr>
          <w:p w:rsidR="00791633" w:rsidRPr="00B428CB" w:rsidRDefault="00791633" w:rsidP="007959A1">
            <w:pPr>
              <w:keepLines w:val="0"/>
              <w:widowControl/>
              <w:rPr>
                <w:b/>
                <w:bCs/>
                <w:color w:val="000000"/>
                <w:sz w:val="16"/>
                <w:szCs w:val="16"/>
                <w:lang w:eastAsia="en-US"/>
              </w:rPr>
            </w:pPr>
            <w:r w:rsidRPr="00B428CB">
              <w:rPr>
                <w:b/>
                <w:bCs/>
                <w:color w:val="000000"/>
                <w:sz w:val="16"/>
                <w:szCs w:val="16"/>
                <w:lang w:eastAsia="en-US"/>
              </w:rPr>
              <w:t>Payment (%)</w:t>
            </w:r>
          </w:p>
        </w:tc>
      </w:tr>
      <w:tr w:rsidR="00791633" w:rsidRPr="00B428CB" w:rsidTr="00B428CB">
        <w:trPr>
          <w:trHeight w:val="320"/>
          <w:tblHeader/>
        </w:trPr>
        <w:tc>
          <w:tcPr>
            <w:tcW w:w="1149" w:type="dxa"/>
            <w:vMerge/>
            <w:tcBorders>
              <w:top w:val="single" w:sz="8" w:space="0" w:color="auto"/>
              <w:left w:val="single" w:sz="8" w:space="0" w:color="auto"/>
              <w:bottom w:val="single" w:sz="8" w:space="0" w:color="000000"/>
              <w:right w:val="single" w:sz="8" w:space="0" w:color="auto"/>
            </w:tcBorders>
            <w:vAlign w:val="center"/>
          </w:tcPr>
          <w:p w:rsidR="00791633" w:rsidRPr="00B428CB" w:rsidRDefault="00791633" w:rsidP="007959A1">
            <w:pPr>
              <w:keepLines w:val="0"/>
              <w:widowControl/>
              <w:rPr>
                <w:b/>
                <w:bCs/>
                <w:color w:val="000000"/>
                <w:sz w:val="16"/>
                <w:szCs w:val="16"/>
                <w:lang w:eastAsia="en-US"/>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791633" w:rsidRPr="00B428CB" w:rsidRDefault="00791633" w:rsidP="007959A1">
            <w:pPr>
              <w:keepLines w:val="0"/>
              <w:widowControl/>
              <w:rPr>
                <w:b/>
                <w:bCs/>
                <w:color w:val="000000"/>
                <w:sz w:val="16"/>
                <w:szCs w:val="16"/>
                <w:lang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791633" w:rsidRPr="00B428CB" w:rsidRDefault="00791633" w:rsidP="007959A1">
            <w:pPr>
              <w:keepLines w:val="0"/>
              <w:widowControl/>
              <w:rPr>
                <w:b/>
                <w:bCs/>
                <w:color w:val="000000"/>
                <w:sz w:val="16"/>
                <w:szCs w:val="16"/>
                <w:lang w:eastAsia="en-US"/>
              </w:rPr>
            </w:pPr>
          </w:p>
        </w:tc>
        <w:tc>
          <w:tcPr>
            <w:tcW w:w="567" w:type="dxa"/>
            <w:tcBorders>
              <w:top w:val="nil"/>
              <w:left w:val="nil"/>
              <w:bottom w:val="single" w:sz="8" w:space="0" w:color="auto"/>
              <w:right w:val="single" w:sz="8" w:space="0" w:color="auto"/>
            </w:tcBorders>
            <w:shd w:val="clear" w:color="000000" w:fill="F2F2F2"/>
            <w:vAlign w:val="center"/>
          </w:tcPr>
          <w:p w:rsidR="00791633" w:rsidRPr="00B428CB" w:rsidRDefault="00791633" w:rsidP="007959A1">
            <w:pPr>
              <w:keepLines w:val="0"/>
              <w:widowControl/>
              <w:rPr>
                <w:b/>
                <w:bCs/>
                <w:color w:val="000000"/>
                <w:sz w:val="16"/>
                <w:szCs w:val="16"/>
                <w:lang w:eastAsia="en-US"/>
              </w:rPr>
            </w:pPr>
            <w:r w:rsidRPr="00B428CB">
              <w:rPr>
                <w:b/>
                <w:bCs/>
                <w:color w:val="000000"/>
                <w:sz w:val="16"/>
                <w:szCs w:val="16"/>
                <w:lang w:eastAsia="en-US"/>
              </w:rPr>
              <w:t>Start</w:t>
            </w:r>
          </w:p>
        </w:tc>
        <w:tc>
          <w:tcPr>
            <w:tcW w:w="567" w:type="dxa"/>
            <w:tcBorders>
              <w:top w:val="nil"/>
              <w:left w:val="nil"/>
              <w:bottom w:val="single" w:sz="8" w:space="0" w:color="auto"/>
              <w:right w:val="single" w:sz="8" w:space="0" w:color="auto"/>
            </w:tcBorders>
            <w:shd w:val="clear" w:color="000000" w:fill="F2F2F2"/>
            <w:vAlign w:val="center"/>
          </w:tcPr>
          <w:p w:rsidR="00791633" w:rsidRPr="00B428CB" w:rsidRDefault="00791633" w:rsidP="007959A1">
            <w:pPr>
              <w:keepLines w:val="0"/>
              <w:widowControl/>
              <w:rPr>
                <w:b/>
                <w:bCs/>
                <w:color w:val="000000"/>
                <w:sz w:val="16"/>
                <w:szCs w:val="16"/>
                <w:lang w:eastAsia="en-US"/>
              </w:rPr>
            </w:pPr>
            <w:r w:rsidRPr="00B428CB">
              <w:rPr>
                <w:b/>
                <w:bCs/>
                <w:color w:val="000000"/>
                <w:sz w:val="16"/>
                <w:szCs w:val="16"/>
                <w:lang w:eastAsia="en-US"/>
              </w:rPr>
              <w:t>End</w:t>
            </w:r>
          </w:p>
        </w:tc>
        <w:tc>
          <w:tcPr>
            <w:tcW w:w="1418" w:type="dxa"/>
            <w:vMerge/>
            <w:tcBorders>
              <w:top w:val="single" w:sz="8" w:space="0" w:color="auto"/>
              <w:left w:val="single" w:sz="8" w:space="0" w:color="auto"/>
              <w:bottom w:val="single" w:sz="8" w:space="0" w:color="000000"/>
              <w:right w:val="single" w:sz="8" w:space="0" w:color="auto"/>
            </w:tcBorders>
            <w:vAlign w:val="center"/>
          </w:tcPr>
          <w:p w:rsidR="00791633" w:rsidRPr="00B428CB" w:rsidRDefault="00791633" w:rsidP="007959A1">
            <w:pPr>
              <w:keepLines w:val="0"/>
              <w:widowControl/>
              <w:rPr>
                <w:b/>
                <w:bCs/>
                <w:color w:val="000000"/>
                <w:sz w:val="16"/>
                <w:szCs w:val="16"/>
                <w:lang w:eastAsia="en-US"/>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791633" w:rsidRPr="00B428CB" w:rsidRDefault="00791633" w:rsidP="007959A1">
            <w:pPr>
              <w:keepLines w:val="0"/>
              <w:widowControl/>
              <w:rPr>
                <w:b/>
                <w:bCs/>
                <w:color w:val="000000"/>
                <w:sz w:val="16"/>
                <w:szCs w:val="16"/>
                <w:lang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791633" w:rsidRPr="00B428CB" w:rsidRDefault="00791633" w:rsidP="007959A1">
            <w:pPr>
              <w:keepLines w:val="0"/>
              <w:widowControl/>
              <w:rPr>
                <w:b/>
                <w:bCs/>
                <w:color w:val="000000"/>
                <w:sz w:val="16"/>
                <w:szCs w:val="16"/>
                <w:lang w:eastAsia="en-US"/>
              </w:rPr>
            </w:pPr>
          </w:p>
        </w:tc>
      </w:tr>
      <w:tr w:rsidR="00791633" w:rsidRPr="00B428CB" w:rsidTr="005320CC">
        <w:trPr>
          <w:trHeight w:val="820"/>
        </w:trPr>
        <w:tc>
          <w:tcPr>
            <w:tcW w:w="1149" w:type="dxa"/>
            <w:tcBorders>
              <w:top w:val="nil"/>
              <w:left w:val="single" w:sz="8" w:space="0" w:color="auto"/>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Contract</w:t>
            </w:r>
          </w:p>
        </w:tc>
        <w:tc>
          <w:tcPr>
            <w:tcW w:w="1134"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na</w:t>
            </w:r>
          </w:p>
        </w:tc>
        <w:tc>
          <w:tcPr>
            <w:tcW w:w="1276"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Prepare final version of agreement and appendices.</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0</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0</w:t>
            </w: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Prepare &amp; update, sign.</w:t>
            </w:r>
          </w:p>
        </w:tc>
        <w:tc>
          <w:tcPr>
            <w:tcW w:w="141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Review, comment, approve and sign.</w:t>
            </w: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center"/>
              <w:rPr>
                <w:color w:val="000000"/>
                <w:sz w:val="16"/>
                <w:szCs w:val="16"/>
                <w:lang w:eastAsia="en-US"/>
              </w:rPr>
            </w:pPr>
            <w:r w:rsidRPr="00B428CB">
              <w:rPr>
                <w:color w:val="000000"/>
                <w:sz w:val="16"/>
                <w:szCs w:val="16"/>
                <w:lang w:eastAsia="en-US"/>
              </w:rPr>
              <w:t>10%</w:t>
            </w:r>
          </w:p>
        </w:tc>
      </w:tr>
      <w:tr w:rsidR="00791633" w:rsidRPr="00B428CB" w:rsidTr="005320CC">
        <w:trPr>
          <w:trHeight w:val="973"/>
        </w:trPr>
        <w:tc>
          <w:tcPr>
            <w:tcW w:w="1149" w:type="dxa"/>
            <w:vMerge w:val="restart"/>
            <w:tcBorders>
              <w:top w:val="nil"/>
              <w:left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Inception</w:t>
            </w:r>
          </w:p>
          <w:p w:rsidR="00791633" w:rsidRPr="00B428CB" w:rsidRDefault="00791633" w:rsidP="007959A1">
            <w:pPr>
              <w:rPr>
                <w:color w:val="000000"/>
                <w:sz w:val="16"/>
                <w:szCs w:val="16"/>
                <w:lang w:eastAsia="en-US"/>
              </w:rPr>
            </w:pPr>
            <w:r w:rsidRPr="00B428CB">
              <w:rPr>
                <w:color w:val="000000"/>
                <w:sz w:val="16"/>
                <w:szCs w:val="16"/>
                <w:lang w:eastAsia="en-US"/>
              </w:rPr>
              <w:t> </w:t>
            </w:r>
          </w:p>
        </w:tc>
        <w:tc>
          <w:tcPr>
            <w:tcW w:w="1134"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Project Plan (PP)</w:t>
            </w:r>
          </w:p>
        </w:tc>
        <w:tc>
          <w:tcPr>
            <w:tcW w:w="1276" w:type="dxa"/>
            <w:tcBorders>
              <w:top w:val="nil"/>
              <w:left w:val="nil"/>
              <w:bottom w:val="single" w:sz="8" w:space="0" w:color="auto"/>
              <w:right w:val="single" w:sz="8" w:space="0" w:color="auto"/>
            </w:tcBorders>
            <w:vAlign w:val="center"/>
          </w:tcPr>
          <w:p w:rsidR="00791633" w:rsidRPr="00B428CB" w:rsidRDefault="00791633" w:rsidP="00E72674">
            <w:pPr>
              <w:keepLines w:val="0"/>
              <w:widowControl/>
              <w:rPr>
                <w:color w:val="000000"/>
                <w:sz w:val="16"/>
                <w:szCs w:val="16"/>
                <w:lang w:eastAsia="en-US"/>
              </w:rPr>
            </w:pPr>
            <w:r w:rsidRPr="00B428CB">
              <w:rPr>
                <w:color w:val="000000"/>
                <w:sz w:val="16"/>
                <w:szCs w:val="16"/>
                <w:lang w:eastAsia="en-US"/>
              </w:rPr>
              <w:t>Detailed PP, including work break down, resource plan agreed.</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1</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2</w:t>
            </w: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Prepare &amp; update.</w:t>
            </w:r>
          </w:p>
        </w:tc>
        <w:tc>
          <w:tcPr>
            <w:tcW w:w="141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Review, comment, approve.</w:t>
            </w: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center"/>
              <w:rPr>
                <w:color w:val="000000"/>
                <w:sz w:val="16"/>
                <w:szCs w:val="16"/>
                <w:lang w:eastAsia="en-US"/>
              </w:rPr>
            </w:pPr>
            <w:r w:rsidRPr="00B428CB">
              <w:rPr>
                <w:color w:val="000000"/>
                <w:sz w:val="16"/>
                <w:szCs w:val="16"/>
                <w:lang w:eastAsia="en-US"/>
              </w:rPr>
              <w:t> </w:t>
            </w:r>
          </w:p>
        </w:tc>
      </w:tr>
      <w:tr w:rsidR="00791633" w:rsidRPr="00B428CB" w:rsidTr="005320CC">
        <w:trPr>
          <w:trHeight w:val="1682"/>
        </w:trPr>
        <w:tc>
          <w:tcPr>
            <w:tcW w:w="1149" w:type="dxa"/>
            <w:vMerge/>
            <w:tcBorders>
              <w:left w:val="single" w:sz="8" w:space="0" w:color="auto"/>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134"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Inception Report (IR)</w:t>
            </w:r>
          </w:p>
        </w:tc>
        <w:tc>
          <w:tcPr>
            <w:tcW w:w="1276" w:type="dxa"/>
            <w:tcBorders>
              <w:top w:val="nil"/>
              <w:left w:val="nil"/>
              <w:bottom w:val="single" w:sz="8" w:space="0" w:color="auto"/>
              <w:right w:val="single" w:sz="8" w:space="0" w:color="auto"/>
            </w:tcBorders>
            <w:vAlign w:val="center"/>
          </w:tcPr>
          <w:p w:rsidR="00791633" w:rsidRPr="00B428CB" w:rsidRDefault="00791633" w:rsidP="00E72674">
            <w:pPr>
              <w:keepLines w:val="0"/>
              <w:widowControl/>
              <w:rPr>
                <w:color w:val="000000"/>
                <w:sz w:val="16"/>
                <w:szCs w:val="16"/>
                <w:lang w:eastAsia="en-US"/>
              </w:rPr>
            </w:pPr>
            <w:r w:rsidRPr="00B428CB">
              <w:rPr>
                <w:color w:val="000000"/>
                <w:sz w:val="16"/>
                <w:szCs w:val="16"/>
                <w:lang w:eastAsia="en-US"/>
              </w:rPr>
              <w:t>Detailed IR, including the system design and specifications (functional, technical and migration).</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1</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4</w:t>
            </w: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Prepare &amp; update.</w:t>
            </w:r>
          </w:p>
        </w:tc>
        <w:tc>
          <w:tcPr>
            <w:tcW w:w="141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Review, comment, approve.</w:t>
            </w: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center"/>
              <w:rPr>
                <w:color w:val="000000"/>
                <w:sz w:val="16"/>
                <w:szCs w:val="16"/>
                <w:lang w:eastAsia="en-US"/>
              </w:rPr>
            </w:pPr>
            <w:r w:rsidRPr="00B428CB">
              <w:rPr>
                <w:color w:val="000000"/>
                <w:sz w:val="16"/>
                <w:szCs w:val="16"/>
                <w:lang w:eastAsia="en-US"/>
              </w:rPr>
              <w:t>3%</w:t>
            </w:r>
          </w:p>
        </w:tc>
      </w:tr>
      <w:tr w:rsidR="00791633" w:rsidRPr="00B428CB" w:rsidTr="005320CC">
        <w:trPr>
          <w:trHeight w:val="1962"/>
        </w:trPr>
        <w:tc>
          <w:tcPr>
            <w:tcW w:w="1149" w:type="dxa"/>
            <w:tcBorders>
              <w:top w:val="nil"/>
              <w:left w:val="single" w:sz="8" w:space="0" w:color="auto"/>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 </w:t>
            </w:r>
          </w:p>
        </w:tc>
        <w:tc>
          <w:tcPr>
            <w:tcW w:w="1134"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HW</w:t>
            </w:r>
          </w:p>
        </w:tc>
        <w:tc>
          <w:tcPr>
            <w:tcW w:w="1276"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Deliver and install agreed HW components, including the required licenses for operating system(s) and DB.</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2</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2</w:t>
            </w: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Deliver, install and test.</w:t>
            </w:r>
          </w:p>
        </w:tc>
        <w:tc>
          <w:tcPr>
            <w:tcW w:w="141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Prepare suitable location, assist with installation, review and approve the test results.</w:t>
            </w: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center"/>
              <w:rPr>
                <w:color w:val="000000"/>
                <w:sz w:val="16"/>
                <w:szCs w:val="16"/>
                <w:lang w:eastAsia="en-US"/>
              </w:rPr>
            </w:pPr>
            <w:r w:rsidRPr="00B428CB">
              <w:rPr>
                <w:color w:val="000000"/>
                <w:sz w:val="16"/>
                <w:szCs w:val="16"/>
                <w:lang w:eastAsia="en-US"/>
              </w:rPr>
              <w:t>5%</w:t>
            </w:r>
          </w:p>
        </w:tc>
      </w:tr>
      <w:tr w:rsidR="00791633" w:rsidRPr="00B428CB" w:rsidTr="00837B2A">
        <w:trPr>
          <w:trHeight w:val="1600"/>
        </w:trPr>
        <w:tc>
          <w:tcPr>
            <w:tcW w:w="1149"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lastRenderedPageBreak/>
              <w:t> </w:t>
            </w:r>
          </w:p>
        </w:tc>
        <w:tc>
          <w:tcPr>
            <w:tcW w:w="1134"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C@TS generic</w:t>
            </w:r>
          </w:p>
        </w:tc>
        <w:tc>
          <w:tcPr>
            <w:tcW w:w="1276"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Deliver and install the generic C@TS product, test and approve its structure and functionality.</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3</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4</w:t>
            </w:r>
          </w:p>
        </w:tc>
        <w:tc>
          <w:tcPr>
            <w:tcW w:w="1418"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Deliver, install, test.</w:t>
            </w:r>
          </w:p>
        </w:tc>
        <w:tc>
          <w:tcPr>
            <w:tcW w:w="141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Participate in test and approve the test results.</w:t>
            </w:r>
          </w:p>
        </w:tc>
        <w:tc>
          <w:tcPr>
            <w:tcW w:w="1418"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center"/>
              <w:rPr>
                <w:color w:val="000000"/>
                <w:sz w:val="16"/>
                <w:szCs w:val="16"/>
                <w:lang w:eastAsia="en-US"/>
              </w:rPr>
            </w:pPr>
            <w:r w:rsidRPr="00B428CB">
              <w:rPr>
                <w:color w:val="000000"/>
                <w:sz w:val="16"/>
                <w:szCs w:val="16"/>
                <w:lang w:eastAsia="en-US"/>
              </w:rPr>
              <w:t>30</w:t>
            </w:r>
          </w:p>
        </w:tc>
      </w:tr>
      <w:tr w:rsidR="00791633" w:rsidRPr="00B428CB" w:rsidTr="006874E1">
        <w:trPr>
          <w:trHeight w:val="184"/>
        </w:trPr>
        <w:tc>
          <w:tcPr>
            <w:tcW w:w="1149"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134"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276"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8"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8"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r>
      <w:tr w:rsidR="00791633" w:rsidRPr="00B428CB" w:rsidTr="00837B2A">
        <w:trPr>
          <w:trHeight w:val="2160"/>
        </w:trPr>
        <w:tc>
          <w:tcPr>
            <w:tcW w:w="1149"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Tax type specific</w:t>
            </w:r>
          </w:p>
        </w:tc>
        <w:tc>
          <w:tcPr>
            <w:tcW w:w="1134"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TT1(NC) TT2 (C)</w:t>
            </w:r>
          </w:p>
        </w:tc>
        <w:tc>
          <w:tcPr>
            <w:tcW w:w="1276"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Tax type specific functions for one non-computerized tax type and for the first computerized tax.</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3</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7</w:t>
            </w:r>
          </w:p>
        </w:tc>
        <w:tc>
          <w:tcPr>
            <w:tcW w:w="1418"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Delivery of functionality: install, perform functional test.</w:t>
            </w:r>
          </w:p>
        </w:tc>
        <w:tc>
          <w:tcPr>
            <w:tcW w:w="141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Functional test: prepare test scenarios and cases, participate in test and approve the test results.</w:t>
            </w:r>
          </w:p>
        </w:tc>
        <w:tc>
          <w:tcPr>
            <w:tcW w:w="1418"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center"/>
              <w:rPr>
                <w:color w:val="000000"/>
                <w:sz w:val="16"/>
                <w:szCs w:val="16"/>
                <w:lang w:eastAsia="en-US"/>
              </w:rPr>
            </w:pPr>
            <w:r w:rsidRPr="00B428CB">
              <w:rPr>
                <w:color w:val="000000"/>
                <w:sz w:val="16"/>
                <w:szCs w:val="16"/>
                <w:lang w:eastAsia="en-US"/>
              </w:rPr>
              <w:t>5%</w:t>
            </w:r>
          </w:p>
        </w:tc>
      </w:tr>
      <w:tr w:rsidR="00791633" w:rsidRPr="00B428CB" w:rsidTr="005320CC">
        <w:trPr>
          <w:trHeight w:val="674"/>
        </w:trPr>
        <w:tc>
          <w:tcPr>
            <w:tcW w:w="1149"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134"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276"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Relevant supporting functions and training of GTD users.</w:t>
            </w: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8"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8"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r>
      <w:tr w:rsidR="00791633" w:rsidRPr="00B428CB" w:rsidTr="005320CC">
        <w:trPr>
          <w:trHeight w:val="2148"/>
        </w:trPr>
        <w:tc>
          <w:tcPr>
            <w:tcW w:w="1149" w:type="dxa"/>
            <w:tcBorders>
              <w:top w:val="nil"/>
              <w:left w:val="single" w:sz="8" w:space="0" w:color="auto"/>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 Tax type specific</w:t>
            </w:r>
          </w:p>
        </w:tc>
        <w:tc>
          <w:tcPr>
            <w:tcW w:w="1134"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TT2 migration</w:t>
            </w:r>
          </w:p>
        </w:tc>
        <w:tc>
          <w:tcPr>
            <w:tcW w:w="1276"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Conversion and migration of agreed selected data for the computerized tax TT2; migration tested, functional regression test performed.</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6</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8</w:t>
            </w: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Migration and regressions test: convert and migrate data, test functionality with migrated data; perform regression test.</w:t>
            </w:r>
          </w:p>
        </w:tc>
        <w:tc>
          <w:tcPr>
            <w:tcW w:w="141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Migration and migration test: cleanse data, select data for migration, participate in migration and regression testing.</w:t>
            </w: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center"/>
              <w:rPr>
                <w:color w:val="000000"/>
                <w:sz w:val="16"/>
                <w:szCs w:val="16"/>
                <w:lang w:eastAsia="en-US"/>
              </w:rPr>
            </w:pPr>
            <w:r w:rsidRPr="00B428CB">
              <w:rPr>
                <w:color w:val="000000"/>
                <w:sz w:val="16"/>
                <w:szCs w:val="16"/>
                <w:lang w:eastAsia="en-US"/>
              </w:rPr>
              <w:t>7%</w:t>
            </w:r>
          </w:p>
        </w:tc>
      </w:tr>
      <w:tr w:rsidR="00791633" w:rsidRPr="00B428CB" w:rsidTr="00837B2A">
        <w:trPr>
          <w:trHeight w:val="2400"/>
        </w:trPr>
        <w:tc>
          <w:tcPr>
            <w:tcW w:w="1149"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 Tax type specific</w:t>
            </w:r>
          </w:p>
        </w:tc>
        <w:tc>
          <w:tcPr>
            <w:tcW w:w="1134"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TT3, TT4</w:t>
            </w:r>
          </w:p>
        </w:tc>
        <w:tc>
          <w:tcPr>
            <w:tcW w:w="1276"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Tax type specific functions for two agreed tax types; relevant supporting functions and training of GTD users.</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4</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10</w:t>
            </w:r>
          </w:p>
        </w:tc>
        <w:tc>
          <w:tcPr>
            <w:tcW w:w="1418"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Delivery of functionality, as above.</w:t>
            </w:r>
          </w:p>
        </w:tc>
        <w:tc>
          <w:tcPr>
            <w:tcW w:w="1417"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Functional test, as above.</w:t>
            </w:r>
          </w:p>
        </w:tc>
        <w:tc>
          <w:tcPr>
            <w:tcW w:w="1418"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center"/>
              <w:rPr>
                <w:color w:val="000000"/>
                <w:sz w:val="16"/>
                <w:szCs w:val="16"/>
                <w:lang w:eastAsia="en-US"/>
              </w:rPr>
            </w:pPr>
            <w:r w:rsidRPr="00B428CB">
              <w:rPr>
                <w:color w:val="000000"/>
                <w:sz w:val="16"/>
                <w:szCs w:val="16"/>
                <w:lang w:eastAsia="en-US"/>
              </w:rPr>
              <w:t>6%</w:t>
            </w:r>
          </w:p>
        </w:tc>
      </w:tr>
      <w:tr w:rsidR="00791633" w:rsidRPr="00B428CB" w:rsidTr="006874E1">
        <w:trPr>
          <w:trHeight w:val="1533"/>
        </w:trPr>
        <w:tc>
          <w:tcPr>
            <w:tcW w:w="1149"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134"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276"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Convert agreed selected data for the two tax types; migration tested, functional regression test performed.</w:t>
            </w: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Migration and regression test.</w:t>
            </w:r>
          </w:p>
        </w:tc>
        <w:tc>
          <w:tcPr>
            <w:tcW w:w="141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Migration and test.</w:t>
            </w:r>
          </w:p>
        </w:tc>
        <w:tc>
          <w:tcPr>
            <w:tcW w:w="1418"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r>
      <w:tr w:rsidR="00791633" w:rsidRPr="00B428CB" w:rsidTr="00837B2A">
        <w:trPr>
          <w:trHeight w:val="2400"/>
        </w:trPr>
        <w:tc>
          <w:tcPr>
            <w:tcW w:w="1149"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lastRenderedPageBreak/>
              <w:t> Tax type specific</w:t>
            </w:r>
          </w:p>
        </w:tc>
        <w:tc>
          <w:tcPr>
            <w:tcW w:w="1134"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TT5, TT6</w:t>
            </w:r>
          </w:p>
        </w:tc>
        <w:tc>
          <w:tcPr>
            <w:tcW w:w="1276"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Tax type specific functions for two agreed tax types; relevant supporting functions and training of GTD users.</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6</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12</w:t>
            </w:r>
          </w:p>
        </w:tc>
        <w:tc>
          <w:tcPr>
            <w:tcW w:w="1418"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Delivery of functionality.</w:t>
            </w:r>
          </w:p>
        </w:tc>
        <w:tc>
          <w:tcPr>
            <w:tcW w:w="1417" w:type="dxa"/>
            <w:tcBorders>
              <w:top w:val="nil"/>
              <w:left w:val="nil"/>
              <w:bottom w:val="nil"/>
              <w:right w:val="single" w:sz="8" w:space="0" w:color="auto"/>
            </w:tcBorders>
            <w:vAlign w:val="center"/>
          </w:tcPr>
          <w:p w:rsidR="00791633" w:rsidRPr="00B428CB" w:rsidRDefault="00791633" w:rsidP="00E72674">
            <w:pPr>
              <w:keepLines w:val="0"/>
              <w:widowControl/>
              <w:rPr>
                <w:color w:val="000000"/>
                <w:sz w:val="16"/>
                <w:szCs w:val="16"/>
                <w:lang w:eastAsia="en-US"/>
              </w:rPr>
            </w:pPr>
            <w:r w:rsidRPr="00B428CB">
              <w:rPr>
                <w:color w:val="000000"/>
                <w:sz w:val="16"/>
                <w:szCs w:val="16"/>
                <w:lang w:eastAsia="en-US"/>
              </w:rPr>
              <w:t>Functional test.</w:t>
            </w:r>
          </w:p>
        </w:tc>
        <w:tc>
          <w:tcPr>
            <w:tcW w:w="1418"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center"/>
              <w:rPr>
                <w:color w:val="000000"/>
                <w:sz w:val="16"/>
                <w:szCs w:val="16"/>
                <w:lang w:eastAsia="en-US"/>
              </w:rPr>
            </w:pPr>
            <w:r w:rsidRPr="00B428CB">
              <w:rPr>
                <w:color w:val="000000"/>
                <w:sz w:val="16"/>
                <w:szCs w:val="16"/>
                <w:lang w:eastAsia="en-US"/>
              </w:rPr>
              <w:t>6%</w:t>
            </w:r>
          </w:p>
        </w:tc>
      </w:tr>
      <w:tr w:rsidR="00791633" w:rsidRPr="00B428CB" w:rsidTr="006874E1">
        <w:trPr>
          <w:trHeight w:val="1823"/>
        </w:trPr>
        <w:tc>
          <w:tcPr>
            <w:tcW w:w="1149"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134"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276"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Conversion and migration of agreed selected data for the two tax types; migration tested, functional regression test performed.</w:t>
            </w: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Migration and regression test.</w:t>
            </w:r>
          </w:p>
        </w:tc>
        <w:tc>
          <w:tcPr>
            <w:tcW w:w="141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Migration and test.</w:t>
            </w:r>
          </w:p>
        </w:tc>
        <w:tc>
          <w:tcPr>
            <w:tcW w:w="1418"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r>
      <w:tr w:rsidR="00791633" w:rsidRPr="00B428CB" w:rsidTr="00837B2A">
        <w:trPr>
          <w:trHeight w:val="2400"/>
        </w:trPr>
        <w:tc>
          <w:tcPr>
            <w:tcW w:w="1149"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 Tax type specific</w:t>
            </w:r>
          </w:p>
        </w:tc>
        <w:tc>
          <w:tcPr>
            <w:tcW w:w="1134"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TT7, TT8</w:t>
            </w:r>
          </w:p>
        </w:tc>
        <w:tc>
          <w:tcPr>
            <w:tcW w:w="1276"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Tax type specific functions for two agreed tax types; relevant supporting functions and training of GTD users.</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8</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14</w:t>
            </w:r>
          </w:p>
        </w:tc>
        <w:tc>
          <w:tcPr>
            <w:tcW w:w="1418"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Delivery of functionality.</w:t>
            </w:r>
          </w:p>
        </w:tc>
        <w:tc>
          <w:tcPr>
            <w:tcW w:w="1417"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Functional test.</w:t>
            </w:r>
          </w:p>
        </w:tc>
        <w:tc>
          <w:tcPr>
            <w:tcW w:w="1418"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center"/>
              <w:rPr>
                <w:color w:val="000000"/>
                <w:sz w:val="16"/>
                <w:szCs w:val="16"/>
                <w:lang w:eastAsia="en-US"/>
              </w:rPr>
            </w:pPr>
            <w:r w:rsidRPr="00B428CB">
              <w:rPr>
                <w:color w:val="000000"/>
                <w:sz w:val="16"/>
                <w:szCs w:val="16"/>
                <w:lang w:eastAsia="en-US"/>
              </w:rPr>
              <w:t>6%</w:t>
            </w:r>
          </w:p>
        </w:tc>
      </w:tr>
      <w:tr w:rsidR="00791633" w:rsidRPr="00B428CB" w:rsidTr="006874E1">
        <w:trPr>
          <w:trHeight w:val="1528"/>
        </w:trPr>
        <w:tc>
          <w:tcPr>
            <w:tcW w:w="1149"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134"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276"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Conversion and migration of agreed selected data for the two tax types; migration tested, functional regression test performed.</w:t>
            </w: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Migration and regression test.</w:t>
            </w:r>
          </w:p>
        </w:tc>
        <w:tc>
          <w:tcPr>
            <w:tcW w:w="141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Migration and test.</w:t>
            </w:r>
          </w:p>
        </w:tc>
        <w:tc>
          <w:tcPr>
            <w:tcW w:w="1418"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r>
      <w:tr w:rsidR="00791633" w:rsidRPr="00B428CB" w:rsidTr="00837B2A">
        <w:trPr>
          <w:trHeight w:val="2400"/>
        </w:trPr>
        <w:tc>
          <w:tcPr>
            <w:tcW w:w="1149"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 Tax type specific</w:t>
            </w:r>
          </w:p>
        </w:tc>
        <w:tc>
          <w:tcPr>
            <w:tcW w:w="1134"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TT9, TT10</w:t>
            </w:r>
          </w:p>
        </w:tc>
        <w:tc>
          <w:tcPr>
            <w:tcW w:w="1276"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Tax type specific functions for two agreed tax types; relevant supporting functions and training of GTD users.</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10</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16</w:t>
            </w:r>
          </w:p>
        </w:tc>
        <w:tc>
          <w:tcPr>
            <w:tcW w:w="1418"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Delivery of functionality.</w:t>
            </w:r>
          </w:p>
        </w:tc>
        <w:tc>
          <w:tcPr>
            <w:tcW w:w="1417"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Functional test.</w:t>
            </w:r>
          </w:p>
        </w:tc>
        <w:tc>
          <w:tcPr>
            <w:tcW w:w="1418"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center"/>
              <w:rPr>
                <w:color w:val="000000"/>
                <w:sz w:val="16"/>
                <w:szCs w:val="16"/>
                <w:lang w:eastAsia="en-US"/>
              </w:rPr>
            </w:pPr>
            <w:r w:rsidRPr="00B428CB">
              <w:rPr>
                <w:color w:val="000000"/>
                <w:sz w:val="16"/>
                <w:szCs w:val="16"/>
                <w:lang w:eastAsia="en-US"/>
              </w:rPr>
              <w:t>6%</w:t>
            </w:r>
          </w:p>
        </w:tc>
      </w:tr>
      <w:tr w:rsidR="00791633" w:rsidRPr="00B428CB" w:rsidTr="006874E1">
        <w:trPr>
          <w:trHeight w:val="1646"/>
        </w:trPr>
        <w:tc>
          <w:tcPr>
            <w:tcW w:w="1149"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134"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276"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Conversion and migration of agreed selected data for the two tax types; migration tested, functional regression test performed</w:t>
            </w: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Migration and regression test.</w:t>
            </w:r>
          </w:p>
        </w:tc>
        <w:tc>
          <w:tcPr>
            <w:tcW w:w="141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Migration and test.</w:t>
            </w:r>
          </w:p>
        </w:tc>
        <w:tc>
          <w:tcPr>
            <w:tcW w:w="1418"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r>
      <w:tr w:rsidR="00791633" w:rsidRPr="00B428CB" w:rsidTr="00837B2A">
        <w:trPr>
          <w:trHeight w:val="2400"/>
        </w:trPr>
        <w:tc>
          <w:tcPr>
            <w:tcW w:w="1149"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lastRenderedPageBreak/>
              <w:t> Tax type specific</w:t>
            </w:r>
          </w:p>
        </w:tc>
        <w:tc>
          <w:tcPr>
            <w:tcW w:w="1134"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TT11, TT-last</w:t>
            </w:r>
          </w:p>
        </w:tc>
        <w:tc>
          <w:tcPr>
            <w:tcW w:w="1276"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Tax type specific functions for two agreed tax types; relevant supporting functions and training of GTD users.</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12</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18</w:t>
            </w:r>
          </w:p>
        </w:tc>
        <w:tc>
          <w:tcPr>
            <w:tcW w:w="1418"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Delivery of functionality.</w:t>
            </w:r>
          </w:p>
        </w:tc>
        <w:tc>
          <w:tcPr>
            <w:tcW w:w="1417"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Functional test, as above.</w:t>
            </w:r>
          </w:p>
        </w:tc>
        <w:tc>
          <w:tcPr>
            <w:tcW w:w="1418" w:type="dxa"/>
            <w:vMerge w:val="restart"/>
            <w:tcBorders>
              <w:top w:val="nil"/>
              <w:left w:val="nil"/>
              <w:right w:val="single" w:sz="8" w:space="0" w:color="auto"/>
            </w:tcBorders>
            <w:vAlign w:val="center"/>
          </w:tcPr>
          <w:p w:rsidR="00791633" w:rsidRPr="00B428CB" w:rsidRDefault="00791633" w:rsidP="007959A1">
            <w:pPr>
              <w:keepLines w:val="0"/>
              <w:widowControl/>
              <w:jc w:val="center"/>
              <w:rPr>
                <w:color w:val="000000"/>
                <w:sz w:val="16"/>
                <w:szCs w:val="16"/>
                <w:lang w:eastAsia="en-US"/>
              </w:rPr>
            </w:pPr>
            <w:r w:rsidRPr="00B428CB">
              <w:rPr>
                <w:color w:val="000000"/>
                <w:sz w:val="16"/>
                <w:szCs w:val="16"/>
                <w:lang w:eastAsia="en-US"/>
              </w:rPr>
              <w:t>6%</w:t>
            </w:r>
          </w:p>
          <w:p w:rsidR="00791633" w:rsidRPr="00B428CB" w:rsidRDefault="00791633" w:rsidP="007959A1">
            <w:pPr>
              <w:jc w:val="center"/>
              <w:rPr>
                <w:color w:val="000000"/>
                <w:sz w:val="16"/>
                <w:szCs w:val="16"/>
                <w:lang w:eastAsia="en-US"/>
              </w:rPr>
            </w:pPr>
          </w:p>
        </w:tc>
      </w:tr>
      <w:tr w:rsidR="00791633" w:rsidRPr="00B428CB" w:rsidTr="00837B2A">
        <w:trPr>
          <w:trHeight w:val="2880"/>
        </w:trPr>
        <w:tc>
          <w:tcPr>
            <w:tcW w:w="1149"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134"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276"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Conversion and migration of agreed selected data for the two tax types; migration tested, functional regression test performed.</w:t>
            </w: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8"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Migration and regression test.</w:t>
            </w:r>
          </w:p>
        </w:tc>
        <w:tc>
          <w:tcPr>
            <w:tcW w:w="1417" w:type="dxa"/>
            <w:tcBorders>
              <w:top w:val="nil"/>
              <w:left w:val="nil"/>
              <w:bottom w:val="nil"/>
              <w:right w:val="single" w:sz="8" w:space="0" w:color="auto"/>
            </w:tcBorders>
            <w:vAlign w:val="center"/>
          </w:tcPr>
          <w:p w:rsidR="00791633" w:rsidRPr="00B428CB" w:rsidRDefault="00791633" w:rsidP="005B66DB">
            <w:pPr>
              <w:keepLines w:val="0"/>
              <w:widowControl/>
              <w:rPr>
                <w:color w:val="000000"/>
                <w:sz w:val="16"/>
                <w:szCs w:val="16"/>
                <w:lang w:eastAsia="en-US"/>
              </w:rPr>
            </w:pPr>
            <w:r w:rsidRPr="00B428CB">
              <w:rPr>
                <w:color w:val="000000"/>
                <w:sz w:val="16"/>
                <w:szCs w:val="16"/>
                <w:lang w:eastAsia="en-US"/>
              </w:rPr>
              <w:t>Migration and test</w:t>
            </w:r>
          </w:p>
        </w:tc>
        <w:tc>
          <w:tcPr>
            <w:tcW w:w="1418" w:type="dxa"/>
            <w:vMerge/>
            <w:tcBorders>
              <w:left w:val="nil"/>
              <w:bottom w:val="nil"/>
              <w:right w:val="single" w:sz="8" w:space="0" w:color="auto"/>
            </w:tcBorders>
            <w:vAlign w:val="center"/>
          </w:tcPr>
          <w:p w:rsidR="00791633" w:rsidRPr="00B428CB" w:rsidRDefault="00791633" w:rsidP="007959A1">
            <w:pPr>
              <w:keepLines w:val="0"/>
              <w:widowControl/>
              <w:jc w:val="center"/>
              <w:rPr>
                <w:color w:val="FF0000"/>
                <w:sz w:val="16"/>
                <w:szCs w:val="16"/>
                <w:lang w:eastAsia="en-US"/>
              </w:rPr>
            </w:pPr>
          </w:p>
        </w:tc>
      </w:tr>
      <w:tr w:rsidR="00791633" w:rsidRPr="00B428CB" w:rsidTr="005320CC">
        <w:trPr>
          <w:trHeight w:val="77"/>
        </w:trPr>
        <w:tc>
          <w:tcPr>
            <w:tcW w:w="1149"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134"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276" w:type="dxa"/>
            <w:tcBorders>
              <w:top w:val="nil"/>
              <w:left w:val="nil"/>
              <w:bottom w:val="single" w:sz="8" w:space="0" w:color="auto"/>
              <w:right w:val="single" w:sz="8" w:space="0" w:color="auto"/>
            </w:tcBorders>
          </w:tcPr>
          <w:p w:rsidR="00791633" w:rsidRPr="00B428CB" w:rsidRDefault="00791633" w:rsidP="007959A1">
            <w:pPr>
              <w:keepLines w:val="0"/>
              <w:widowControl/>
              <w:rPr>
                <w:rFonts w:ascii="Calibri" w:hAnsi="Calibri"/>
                <w:color w:val="000000"/>
                <w:sz w:val="16"/>
                <w:szCs w:val="16"/>
                <w:lang w:eastAsia="en-US"/>
              </w:rPr>
            </w:pP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8" w:type="dxa"/>
            <w:tcBorders>
              <w:top w:val="nil"/>
              <w:left w:val="nil"/>
              <w:bottom w:val="single" w:sz="8" w:space="0" w:color="auto"/>
              <w:right w:val="single" w:sz="8" w:space="0" w:color="auto"/>
            </w:tcBorders>
          </w:tcPr>
          <w:p w:rsidR="00791633" w:rsidRPr="00B428CB" w:rsidRDefault="00791633" w:rsidP="007959A1">
            <w:pPr>
              <w:keepLines w:val="0"/>
              <w:widowControl/>
              <w:rPr>
                <w:rFonts w:ascii="Calibri" w:hAnsi="Calibri"/>
                <w:color w:val="000000"/>
                <w:sz w:val="16"/>
                <w:szCs w:val="16"/>
                <w:lang w:eastAsia="en-US"/>
              </w:rPr>
            </w:pPr>
            <w:r w:rsidRPr="00B428CB">
              <w:rPr>
                <w:rFonts w:ascii="Calibri" w:hAnsi="Calibri"/>
                <w:color w:val="000000"/>
                <w:sz w:val="16"/>
                <w:szCs w:val="16"/>
                <w:lang w:eastAsia="en-US"/>
              </w:rPr>
              <w:t> </w:t>
            </w:r>
          </w:p>
        </w:tc>
        <w:tc>
          <w:tcPr>
            <w:tcW w:w="141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8" w:type="dxa"/>
            <w:tcBorders>
              <w:top w:val="nil"/>
              <w:left w:val="nil"/>
              <w:bottom w:val="single" w:sz="8" w:space="0" w:color="auto"/>
              <w:right w:val="single" w:sz="8" w:space="0" w:color="auto"/>
            </w:tcBorders>
          </w:tcPr>
          <w:p w:rsidR="00791633" w:rsidRPr="00B428CB" w:rsidRDefault="00791633" w:rsidP="007959A1">
            <w:pPr>
              <w:keepLines w:val="0"/>
              <w:widowControl/>
              <w:rPr>
                <w:rFonts w:ascii="Calibri" w:hAnsi="Calibri"/>
                <w:color w:val="000000"/>
                <w:sz w:val="16"/>
                <w:szCs w:val="16"/>
                <w:lang w:eastAsia="en-US"/>
              </w:rPr>
            </w:pPr>
            <w:r w:rsidRPr="00B428CB">
              <w:rPr>
                <w:rFonts w:ascii="Calibri" w:hAnsi="Calibri"/>
                <w:color w:val="000000"/>
                <w:sz w:val="16"/>
                <w:szCs w:val="16"/>
                <w:lang w:eastAsia="en-US"/>
              </w:rPr>
              <w:t> </w:t>
            </w:r>
          </w:p>
        </w:tc>
      </w:tr>
      <w:tr w:rsidR="00791633" w:rsidRPr="00B428CB" w:rsidTr="005320CC">
        <w:trPr>
          <w:trHeight w:val="1630"/>
        </w:trPr>
        <w:tc>
          <w:tcPr>
            <w:tcW w:w="1149" w:type="dxa"/>
            <w:tcBorders>
              <w:top w:val="nil"/>
              <w:left w:val="single" w:sz="8" w:space="0" w:color="auto"/>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134"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276"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 xml:space="preserve">Regression test across all generic </w:t>
            </w:r>
            <w:r w:rsidR="001439DE" w:rsidRPr="00B428CB">
              <w:rPr>
                <w:color w:val="000000"/>
                <w:sz w:val="16"/>
                <w:szCs w:val="16"/>
                <w:lang w:eastAsia="en-US"/>
              </w:rPr>
              <w:t xml:space="preserve">and </w:t>
            </w:r>
            <w:r w:rsidRPr="00B428CB">
              <w:rPr>
                <w:color w:val="000000"/>
                <w:sz w:val="16"/>
                <w:szCs w:val="16"/>
                <w:lang w:eastAsia="en-US"/>
              </w:rPr>
              <w:t>tax types</w:t>
            </w:r>
            <w:r w:rsidR="001439DE" w:rsidRPr="00B428CB">
              <w:rPr>
                <w:color w:val="000000"/>
                <w:sz w:val="16"/>
                <w:szCs w:val="16"/>
                <w:lang w:eastAsia="en-US"/>
              </w:rPr>
              <w:t xml:space="preserve"> specific functions.</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15</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18</w:t>
            </w: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complete regression test, across all generic and tax type specific functions</w:t>
            </w: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center"/>
              <w:rPr>
                <w:color w:val="000000"/>
                <w:sz w:val="16"/>
                <w:szCs w:val="16"/>
                <w:lang w:eastAsia="en-US"/>
              </w:rPr>
            </w:pPr>
            <w:r w:rsidRPr="00B428CB">
              <w:rPr>
                <w:color w:val="000000"/>
                <w:sz w:val="16"/>
                <w:szCs w:val="16"/>
                <w:lang w:eastAsia="en-US"/>
              </w:rPr>
              <w:t>5%</w:t>
            </w:r>
          </w:p>
        </w:tc>
      </w:tr>
      <w:tr w:rsidR="00791633" w:rsidRPr="00B428CB" w:rsidTr="005320CC">
        <w:trPr>
          <w:trHeight w:val="1630"/>
        </w:trPr>
        <w:tc>
          <w:tcPr>
            <w:tcW w:w="1149" w:type="dxa"/>
            <w:tcBorders>
              <w:top w:val="nil"/>
              <w:left w:val="single" w:sz="8" w:space="0" w:color="auto"/>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Common</w:t>
            </w:r>
          </w:p>
        </w:tc>
        <w:tc>
          <w:tcPr>
            <w:tcW w:w="1134"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Help desk (HD) support</w:t>
            </w:r>
          </w:p>
        </w:tc>
        <w:tc>
          <w:tcPr>
            <w:tcW w:w="1276"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Basic application for incoming and outgoing HD traffic - recording, responding and reporting.</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4</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8</w:t>
            </w: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Delivery of functionality, test.</w:t>
            </w:r>
          </w:p>
        </w:tc>
        <w:tc>
          <w:tcPr>
            <w:tcW w:w="141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Functional test: prepare test scenarios and cases, participate in test and approve the test results.</w:t>
            </w: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center"/>
              <w:rPr>
                <w:color w:val="000000"/>
                <w:sz w:val="16"/>
                <w:szCs w:val="16"/>
                <w:lang w:eastAsia="en-US"/>
              </w:rPr>
            </w:pPr>
            <w:r w:rsidRPr="00B428CB">
              <w:rPr>
                <w:color w:val="000000"/>
                <w:sz w:val="16"/>
                <w:szCs w:val="16"/>
                <w:lang w:eastAsia="en-US"/>
              </w:rPr>
              <w:t> </w:t>
            </w:r>
          </w:p>
        </w:tc>
      </w:tr>
      <w:tr w:rsidR="00791633" w:rsidRPr="00B428CB" w:rsidTr="005320CC">
        <w:trPr>
          <w:trHeight w:val="1824"/>
        </w:trPr>
        <w:tc>
          <w:tcPr>
            <w:tcW w:w="1149" w:type="dxa"/>
            <w:vMerge w:val="restart"/>
            <w:tcBorders>
              <w:top w:val="nil"/>
              <w:left w:val="single" w:sz="8" w:space="0" w:color="auto"/>
              <w:right w:val="single" w:sz="8" w:space="0" w:color="auto"/>
            </w:tcBorders>
            <w:vAlign w:val="center"/>
          </w:tcPr>
          <w:p w:rsidR="00791633" w:rsidRPr="00B428CB" w:rsidRDefault="00791633" w:rsidP="008E3445">
            <w:pPr>
              <w:keepLines w:val="0"/>
              <w:widowControl/>
              <w:rPr>
                <w:color w:val="000000"/>
                <w:sz w:val="16"/>
                <w:szCs w:val="16"/>
                <w:lang w:eastAsia="en-US"/>
              </w:rPr>
            </w:pPr>
            <w:r w:rsidRPr="00B428CB">
              <w:rPr>
                <w:color w:val="000000"/>
                <w:sz w:val="16"/>
                <w:szCs w:val="16"/>
                <w:lang w:eastAsia="en-US"/>
              </w:rPr>
              <w:t> </w:t>
            </w:r>
          </w:p>
        </w:tc>
        <w:tc>
          <w:tcPr>
            <w:tcW w:w="1134"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Case management</w:t>
            </w:r>
          </w:p>
        </w:tc>
        <w:tc>
          <w:tcPr>
            <w:tcW w:w="1276"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Case management framework, agreed workflows, tools for creating and adjusting cases and workflows.</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4</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11</w:t>
            </w: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Delivery of functionality, test.</w:t>
            </w:r>
          </w:p>
        </w:tc>
        <w:tc>
          <w:tcPr>
            <w:tcW w:w="141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Functional test, as above.</w:t>
            </w:r>
          </w:p>
        </w:tc>
        <w:tc>
          <w:tcPr>
            <w:tcW w:w="1418" w:type="dxa"/>
            <w:vMerge w:val="restart"/>
            <w:tcBorders>
              <w:top w:val="nil"/>
              <w:left w:val="nil"/>
              <w:right w:val="single" w:sz="8" w:space="0" w:color="auto"/>
            </w:tcBorders>
            <w:vAlign w:val="center"/>
          </w:tcPr>
          <w:p w:rsidR="00791633" w:rsidRPr="00B428CB" w:rsidRDefault="00791633" w:rsidP="007959A1">
            <w:pPr>
              <w:jc w:val="center"/>
              <w:rPr>
                <w:color w:val="000000"/>
                <w:sz w:val="16"/>
                <w:szCs w:val="16"/>
                <w:lang w:eastAsia="en-US"/>
              </w:rPr>
            </w:pPr>
            <w:r w:rsidRPr="00B428CB">
              <w:rPr>
                <w:color w:val="000000"/>
                <w:sz w:val="16"/>
                <w:szCs w:val="16"/>
                <w:lang w:eastAsia="en-US"/>
              </w:rPr>
              <w:t>5%</w:t>
            </w:r>
          </w:p>
        </w:tc>
      </w:tr>
      <w:tr w:rsidR="00791633" w:rsidRPr="00B428CB" w:rsidTr="00837B2A">
        <w:trPr>
          <w:trHeight w:val="2160"/>
        </w:trPr>
        <w:tc>
          <w:tcPr>
            <w:tcW w:w="1149" w:type="dxa"/>
            <w:vMerge/>
            <w:tcBorders>
              <w:left w:val="single" w:sz="8" w:space="0" w:color="auto"/>
              <w:right w:val="single" w:sz="8" w:space="0" w:color="auto"/>
            </w:tcBorders>
            <w:vAlign w:val="center"/>
          </w:tcPr>
          <w:p w:rsidR="00791633" w:rsidRPr="00B428CB" w:rsidRDefault="00791633" w:rsidP="007959A1">
            <w:pPr>
              <w:rPr>
                <w:color w:val="000000"/>
                <w:sz w:val="16"/>
                <w:szCs w:val="16"/>
                <w:lang w:eastAsia="en-US"/>
              </w:rPr>
            </w:pPr>
          </w:p>
        </w:tc>
        <w:tc>
          <w:tcPr>
            <w:tcW w:w="1134"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DWH and Risk Management</w:t>
            </w:r>
          </w:p>
        </w:tc>
        <w:tc>
          <w:tcPr>
            <w:tcW w:w="1276"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Install DWH, create data structure for the agreed data set(s), flush over data from the operational system.</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4</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13</w:t>
            </w:r>
          </w:p>
        </w:tc>
        <w:tc>
          <w:tcPr>
            <w:tcW w:w="1418"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Delivery of functionality, test.</w:t>
            </w:r>
          </w:p>
        </w:tc>
        <w:tc>
          <w:tcPr>
            <w:tcW w:w="1417"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Determine data set(s) for the DWH structure.</w:t>
            </w:r>
          </w:p>
        </w:tc>
        <w:tc>
          <w:tcPr>
            <w:tcW w:w="1418" w:type="dxa"/>
            <w:vMerge/>
            <w:tcBorders>
              <w:left w:val="single" w:sz="8" w:space="0" w:color="auto"/>
              <w:right w:val="single" w:sz="8" w:space="0" w:color="auto"/>
            </w:tcBorders>
            <w:vAlign w:val="center"/>
          </w:tcPr>
          <w:p w:rsidR="00791633" w:rsidRPr="00B428CB" w:rsidRDefault="00791633" w:rsidP="007959A1">
            <w:pPr>
              <w:jc w:val="center"/>
              <w:rPr>
                <w:color w:val="000000"/>
                <w:sz w:val="16"/>
                <w:szCs w:val="16"/>
                <w:lang w:eastAsia="en-US"/>
              </w:rPr>
            </w:pPr>
          </w:p>
        </w:tc>
      </w:tr>
      <w:tr w:rsidR="00791633" w:rsidRPr="00B428CB" w:rsidTr="00837B2A">
        <w:trPr>
          <w:trHeight w:val="1440"/>
        </w:trPr>
        <w:tc>
          <w:tcPr>
            <w:tcW w:w="1149" w:type="dxa"/>
            <w:vMerge/>
            <w:tcBorders>
              <w:left w:val="single" w:sz="8" w:space="0" w:color="auto"/>
              <w:right w:val="single" w:sz="8" w:space="0" w:color="auto"/>
            </w:tcBorders>
            <w:vAlign w:val="center"/>
          </w:tcPr>
          <w:p w:rsidR="00791633" w:rsidRPr="00B428CB" w:rsidRDefault="00791633" w:rsidP="007959A1">
            <w:pPr>
              <w:rPr>
                <w:color w:val="000000"/>
                <w:sz w:val="16"/>
                <w:szCs w:val="16"/>
                <w:lang w:eastAsia="en-US"/>
              </w:rPr>
            </w:pPr>
          </w:p>
        </w:tc>
        <w:tc>
          <w:tcPr>
            <w:tcW w:w="1134"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276"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Establish queries for the agreed set of risk tests and benchmarks.</w:t>
            </w: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8"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7"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Determine initial risk related queries and benchmark scenarios.</w:t>
            </w:r>
          </w:p>
        </w:tc>
        <w:tc>
          <w:tcPr>
            <w:tcW w:w="1418" w:type="dxa"/>
            <w:vMerge/>
            <w:tcBorders>
              <w:left w:val="single" w:sz="8" w:space="0" w:color="auto"/>
              <w:right w:val="single" w:sz="8" w:space="0" w:color="auto"/>
            </w:tcBorders>
            <w:vAlign w:val="center"/>
          </w:tcPr>
          <w:p w:rsidR="00791633" w:rsidRPr="00B428CB" w:rsidRDefault="00791633" w:rsidP="007959A1">
            <w:pPr>
              <w:jc w:val="center"/>
              <w:rPr>
                <w:color w:val="000000"/>
                <w:sz w:val="16"/>
                <w:szCs w:val="16"/>
                <w:lang w:eastAsia="en-US"/>
              </w:rPr>
            </w:pPr>
          </w:p>
        </w:tc>
      </w:tr>
      <w:tr w:rsidR="00791633" w:rsidRPr="00B428CB" w:rsidTr="005320CC">
        <w:trPr>
          <w:trHeight w:val="443"/>
        </w:trPr>
        <w:tc>
          <w:tcPr>
            <w:tcW w:w="1149" w:type="dxa"/>
            <w:vMerge/>
            <w:tcBorders>
              <w:left w:val="single" w:sz="8" w:space="0" w:color="auto"/>
              <w:right w:val="single" w:sz="8" w:space="0" w:color="auto"/>
            </w:tcBorders>
            <w:vAlign w:val="center"/>
          </w:tcPr>
          <w:p w:rsidR="00791633" w:rsidRPr="00B428CB" w:rsidRDefault="00791633" w:rsidP="007959A1">
            <w:pPr>
              <w:rPr>
                <w:color w:val="000000"/>
                <w:sz w:val="16"/>
                <w:szCs w:val="16"/>
                <w:lang w:eastAsia="en-US"/>
              </w:rPr>
            </w:pPr>
          </w:p>
        </w:tc>
        <w:tc>
          <w:tcPr>
            <w:tcW w:w="1134"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276"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Test and adjust queries and reports.</w:t>
            </w: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8"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Participate in test and approve the test results.</w:t>
            </w:r>
          </w:p>
        </w:tc>
        <w:tc>
          <w:tcPr>
            <w:tcW w:w="1418" w:type="dxa"/>
            <w:vMerge/>
            <w:tcBorders>
              <w:left w:val="single" w:sz="8" w:space="0" w:color="auto"/>
              <w:right w:val="single" w:sz="8" w:space="0" w:color="auto"/>
            </w:tcBorders>
            <w:vAlign w:val="center"/>
          </w:tcPr>
          <w:p w:rsidR="00791633" w:rsidRPr="00B428CB" w:rsidRDefault="00791633" w:rsidP="007959A1">
            <w:pPr>
              <w:jc w:val="center"/>
              <w:rPr>
                <w:color w:val="000000"/>
                <w:sz w:val="16"/>
                <w:szCs w:val="16"/>
                <w:lang w:eastAsia="en-US"/>
              </w:rPr>
            </w:pPr>
          </w:p>
        </w:tc>
      </w:tr>
      <w:tr w:rsidR="00791633" w:rsidRPr="00B428CB" w:rsidTr="005320CC">
        <w:trPr>
          <w:trHeight w:val="689"/>
        </w:trPr>
        <w:tc>
          <w:tcPr>
            <w:tcW w:w="1149" w:type="dxa"/>
            <w:vMerge/>
            <w:tcBorders>
              <w:left w:val="single" w:sz="8" w:space="0" w:color="auto"/>
              <w:right w:val="single" w:sz="8" w:space="0" w:color="auto"/>
            </w:tcBorders>
            <w:vAlign w:val="center"/>
          </w:tcPr>
          <w:p w:rsidR="00791633" w:rsidRPr="00B428CB" w:rsidRDefault="00791633" w:rsidP="007959A1">
            <w:pPr>
              <w:rPr>
                <w:color w:val="000000"/>
                <w:sz w:val="16"/>
                <w:szCs w:val="16"/>
                <w:lang w:eastAsia="en-US"/>
              </w:rPr>
            </w:pPr>
          </w:p>
        </w:tc>
        <w:tc>
          <w:tcPr>
            <w:tcW w:w="1134"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Portal</w:t>
            </w:r>
          </w:p>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 xml:space="preserve">Intranet </w:t>
            </w:r>
          </w:p>
        </w:tc>
        <w:tc>
          <w:tcPr>
            <w:tcW w:w="1276"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Integrate relevant functions for e-filing, e-payments, reports, crm, with the selected government portal and intranet portal</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4</w:t>
            </w:r>
          </w:p>
        </w:tc>
        <w:tc>
          <w:tcPr>
            <w:tcW w:w="567"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15</w:t>
            </w:r>
          </w:p>
        </w:tc>
        <w:tc>
          <w:tcPr>
            <w:tcW w:w="1418" w:type="dxa"/>
            <w:vMerge w:val="restart"/>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Delivery of functionality, test.</w:t>
            </w:r>
          </w:p>
        </w:tc>
        <w:tc>
          <w:tcPr>
            <w:tcW w:w="1417"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Determine the portal for integration.</w:t>
            </w:r>
          </w:p>
        </w:tc>
        <w:tc>
          <w:tcPr>
            <w:tcW w:w="1418" w:type="dxa"/>
            <w:vMerge/>
            <w:tcBorders>
              <w:left w:val="single" w:sz="8" w:space="0" w:color="auto"/>
              <w:right w:val="single" w:sz="8" w:space="0" w:color="auto"/>
            </w:tcBorders>
            <w:vAlign w:val="center"/>
          </w:tcPr>
          <w:p w:rsidR="00791633" w:rsidRPr="00B428CB" w:rsidRDefault="00791633" w:rsidP="007959A1">
            <w:pPr>
              <w:jc w:val="center"/>
              <w:rPr>
                <w:color w:val="000000"/>
                <w:sz w:val="16"/>
                <w:szCs w:val="16"/>
                <w:lang w:eastAsia="en-US"/>
              </w:rPr>
            </w:pPr>
          </w:p>
        </w:tc>
      </w:tr>
      <w:tr w:rsidR="00791633" w:rsidRPr="00B428CB" w:rsidTr="00837B2A">
        <w:trPr>
          <w:trHeight w:val="1200"/>
        </w:trPr>
        <w:tc>
          <w:tcPr>
            <w:tcW w:w="1149" w:type="dxa"/>
            <w:vMerge/>
            <w:tcBorders>
              <w:left w:val="single" w:sz="8" w:space="0" w:color="auto"/>
              <w:right w:val="single" w:sz="8" w:space="0" w:color="auto"/>
            </w:tcBorders>
            <w:vAlign w:val="center"/>
          </w:tcPr>
          <w:p w:rsidR="00791633" w:rsidRPr="00B428CB" w:rsidRDefault="00791633" w:rsidP="007959A1">
            <w:pPr>
              <w:rPr>
                <w:color w:val="000000"/>
                <w:sz w:val="16"/>
                <w:szCs w:val="16"/>
                <w:lang w:eastAsia="en-US"/>
              </w:rPr>
            </w:pPr>
          </w:p>
        </w:tc>
        <w:tc>
          <w:tcPr>
            <w:tcW w:w="1134"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276"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8"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7" w:type="dxa"/>
            <w:tcBorders>
              <w:top w:val="nil"/>
              <w:left w:val="nil"/>
              <w:bottom w:val="nil"/>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Determine the functionality to be available to users via the portal.</w:t>
            </w:r>
          </w:p>
        </w:tc>
        <w:tc>
          <w:tcPr>
            <w:tcW w:w="1418" w:type="dxa"/>
            <w:vMerge/>
            <w:tcBorders>
              <w:left w:val="single" w:sz="8" w:space="0" w:color="auto"/>
              <w:right w:val="single" w:sz="8" w:space="0" w:color="auto"/>
            </w:tcBorders>
            <w:vAlign w:val="center"/>
          </w:tcPr>
          <w:p w:rsidR="00791633" w:rsidRPr="00B428CB" w:rsidRDefault="00791633" w:rsidP="007959A1">
            <w:pPr>
              <w:jc w:val="center"/>
              <w:rPr>
                <w:color w:val="000000"/>
                <w:sz w:val="16"/>
                <w:szCs w:val="16"/>
                <w:lang w:eastAsia="en-US"/>
              </w:rPr>
            </w:pPr>
          </w:p>
        </w:tc>
      </w:tr>
      <w:tr w:rsidR="00791633" w:rsidRPr="00B428CB" w:rsidTr="00837B2A">
        <w:trPr>
          <w:trHeight w:val="980"/>
        </w:trPr>
        <w:tc>
          <w:tcPr>
            <w:tcW w:w="1149" w:type="dxa"/>
            <w:vMerge/>
            <w:tcBorders>
              <w:left w:val="single" w:sz="8" w:space="0" w:color="auto"/>
              <w:right w:val="single" w:sz="8" w:space="0" w:color="auto"/>
            </w:tcBorders>
            <w:vAlign w:val="center"/>
          </w:tcPr>
          <w:p w:rsidR="00791633" w:rsidRPr="00B428CB" w:rsidRDefault="00791633" w:rsidP="007959A1">
            <w:pPr>
              <w:rPr>
                <w:color w:val="000000"/>
                <w:sz w:val="16"/>
                <w:szCs w:val="16"/>
                <w:lang w:eastAsia="en-US"/>
              </w:rPr>
            </w:pPr>
          </w:p>
        </w:tc>
        <w:tc>
          <w:tcPr>
            <w:tcW w:w="1134"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276"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567"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8" w:type="dxa"/>
            <w:vMerge/>
            <w:tcBorders>
              <w:top w:val="nil"/>
              <w:left w:val="single" w:sz="8" w:space="0" w:color="auto"/>
              <w:bottom w:val="single" w:sz="8" w:space="0" w:color="000000"/>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41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Participate in test and approve the test results.</w:t>
            </w:r>
          </w:p>
        </w:tc>
        <w:tc>
          <w:tcPr>
            <w:tcW w:w="1418" w:type="dxa"/>
            <w:vMerge/>
            <w:tcBorders>
              <w:left w:val="single" w:sz="8" w:space="0" w:color="auto"/>
              <w:right w:val="single" w:sz="8" w:space="0" w:color="auto"/>
            </w:tcBorders>
            <w:vAlign w:val="center"/>
          </w:tcPr>
          <w:p w:rsidR="00791633" w:rsidRPr="00B428CB" w:rsidRDefault="00791633" w:rsidP="007959A1">
            <w:pPr>
              <w:jc w:val="center"/>
              <w:rPr>
                <w:color w:val="000000"/>
                <w:sz w:val="16"/>
                <w:szCs w:val="16"/>
                <w:lang w:eastAsia="en-US"/>
              </w:rPr>
            </w:pPr>
          </w:p>
        </w:tc>
      </w:tr>
      <w:tr w:rsidR="00791633" w:rsidRPr="00B428CB" w:rsidTr="004D52A3">
        <w:trPr>
          <w:trHeight w:val="420"/>
        </w:trPr>
        <w:tc>
          <w:tcPr>
            <w:tcW w:w="1149" w:type="dxa"/>
            <w:vMerge/>
            <w:tcBorders>
              <w:left w:val="single" w:sz="8" w:space="0" w:color="auto"/>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p>
        </w:tc>
        <w:tc>
          <w:tcPr>
            <w:tcW w:w="1134"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Other</w:t>
            </w:r>
          </w:p>
        </w:tc>
        <w:tc>
          <w:tcPr>
            <w:tcW w:w="1276"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As determined in the IR.</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4</w:t>
            </w:r>
          </w:p>
        </w:tc>
        <w:tc>
          <w:tcPr>
            <w:tcW w:w="567"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right"/>
              <w:rPr>
                <w:color w:val="000000"/>
                <w:sz w:val="16"/>
                <w:szCs w:val="16"/>
                <w:lang w:eastAsia="en-US"/>
              </w:rPr>
            </w:pPr>
            <w:r w:rsidRPr="00B428CB">
              <w:rPr>
                <w:color w:val="000000"/>
                <w:sz w:val="16"/>
                <w:szCs w:val="16"/>
                <w:lang w:eastAsia="en-US"/>
              </w:rPr>
              <w:t>16</w:t>
            </w: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As per IR.</w:t>
            </w:r>
          </w:p>
        </w:tc>
        <w:tc>
          <w:tcPr>
            <w:tcW w:w="1417"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color w:val="000000"/>
                <w:sz w:val="16"/>
                <w:szCs w:val="16"/>
                <w:lang w:eastAsia="en-US"/>
              </w:rPr>
            </w:pPr>
            <w:r w:rsidRPr="00B428CB">
              <w:rPr>
                <w:color w:val="000000"/>
                <w:sz w:val="16"/>
                <w:szCs w:val="16"/>
                <w:lang w:eastAsia="en-US"/>
              </w:rPr>
              <w:t>As per IR.</w:t>
            </w:r>
          </w:p>
        </w:tc>
        <w:tc>
          <w:tcPr>
            <w:tcW w:w="1418" w:type="dxa"/>
            <w:vMerge/>
            <w:tcBorders>
              <w:left w:val="single" w:sz="8" w:space="0" w:color="auto"/>
              <w:bottom w:val="single" w:sz="8" w:space="0" w:color="auto"/>
              <w:right w:val="single" w:sz="8" w:space="0" w:color="auto"/>
            </w:tcBorders>
            <w:vAlign w:val="center"/>
          </w:tcPr>
          <w:p w:rsidR="00791633" w:rsidRPr="00B428CB" w:rsidRDefault="00791633" w:rsidP="007959A1">
            <w:pPr>
              <w:keepLines w:val="0"/>
              <w:widowControl/>
              <w:jc w:val="center"/>
              <w:rPr>
                <w:color w:val="000000"/>
                <w:sz w:val="16"/>
                <w:szCs w:val="16"/>
                <w:lang w:eastAsia="en-US"/>
              </w:rPr>
            </w:pPr>
          </w:p>
        </w:tc>
      </w:tr>
      <w:tr w:rsidR="00791633" w:rsidRPr="00B428CB" w:rsidTr="00837B2A">
        <w:trPr>
          <w:trHeight w:val="500"/>
        </w:trPr>
        <w:tc>
          <w:tcPr>
            <w:tcW w:w="1149" w:type="dxa"/>
            <w:tcBorders>
              <w:top w:val="nil"/>
              <w:left w:val="single" w:sz="8" w:space="0" w:color="auto"/>
              <w:bottom w:val="single" w:sz="8" w:space="0" w:color="auto"/>
              <w:right w:val="single" w:sz="8" w:space="0" w:color="auto"/>
            </w:tcBorders>
            <w:shd w:val="clear" w:color="000000" w:fill="F2F2F2"/>
            <w:vAlign w:val="center"/>
          </w:tcPr>
          <w:p w:rsidR="00791633" w:rsidRPr="00B428CB" w:rsidRDefault="00791633" w:rsidP="007959A1">
            <w:pPr>
              <w:keepLines w:val="0"/>
              <w:widowControl/>
              <w:rPr>
                <w:color w:val="000000"/>
                <w:sz w:val="16"/>
                <w:szCs w:val="16"/>
                <w:lang w:eastAsia="en-US"/>
              </w:rPr>
            </w:pPr>
          </w:p>
        </w:tc>
        <w:tc>
          <w:tcPr>
            <w:tcW w:w="1134" w:type="dxa"/>
            <w:tcBorders>
              <w:top w:val="nil"/>
              <w:left w:val="nil"/>
              <w:bottom w:val="single" w:sz="8" w:space="0" w:color="auto"/>
              <w:right w:val="single" w:sz="8" w:space="0" w:color="auto"/>
            </w:tcBorders>
            <w:vAlign w:val="center"/>
          </w:tcPr>
          <w:p w:rsidR="00791633" w:rsidRPr="00B428CB" w:rsidRDefault="00791633" w:rsidP="007959A1">
            <w:pPr>
              <w:keepLines w:val="0"/>
              <w:widowControl/>
              <w:rPr>
                <w:b/>
                <w:bCs/>
                <w:color w:val="000000"/>
                <w:sz w:val="16"/>
                <w:szCs w:val="16"/>
                <w:lang w:eastAsia="en-US"/>
              </w:rPr>
            </w:pPr>
            <w:r w:rsidRPr="00B428CB">
              <w:rPr>
                <w:b/>
                <w:bCs/>
                <w:color w:val="000000"/>
                <w:sz w:val="16"/>
                <w:szCs w:val="16"/>
                <w:lang w:eastAsia="en-US"/>
              </w:rPr>
              <w:t>Total</w:t>
            </w:r>
          </w:p>
        </w:tc>
        <w:tc>
          <w:tcPr>
            <w:tcW w:w="1276" w:type="dxa"/>
            <w:tcBorders>
              <w:top w:val="nil"/>
              <w:left w:val="nil"/>
              <w:bottom w:val="single" w:sz="8" w:space="0" w:color="auto"/>
              <w:right w:val="single" w:sz="8" w:space="0" w:color="auto"/>
            </w:tcBorders>
            <w:shd w:val="clear" w:color="000000" w:fill="F2F2F2"/>
            <w:vAlign w:val="center"/>
          </w:tcPr>
          <w:p w:rsidR="00791633" w:rsidRPr="00B428CB" w:rsidRDefault="00791633" w:rsidP="007959A1">
            <w:pPr>
              <w:keepLines w:val="0"/>
              <w:widowControl/>
              <w:rPr>
                <w:b/>
                <w:bCs/>
                <w:color w:val="000000"/>
                <w:sz w:val="16"/>
                <w:szCs w:val="16"/>
                <w:lang w:eastAsia="en-US"/>
              </w:rPr>
            </w:pPr>
          </w:p>
        </w:tc>
        <w:tc>
          <w:tcPr>
            <w:tcW w:w="567" w:type="dxa"/>
            <w:tcBorders>
              <w:top w:val="nil"/>
              <w:left w:val="nil"/>
              <w:bottom w:val="single" w:sz="8" w:space="0" w:color="auto"/>
              <w:right w:val="single" w:sz="8" w:space="0" w:color="auto"/>
            </w:tcBorders>
            <w:shd w:val="clear" w:color="000000" w:fill="F2F2F2"/>
            <w:vAlign w:val="center"/>
          </w:tcPr>
          <w:p w:rsidR="00791633" w:rsidRPr="00B428CB" w:rsidRDefault="00791633" w:rsidP="007959A1">
            <w:pPr>
              <w:keepLines w:val="0"/>
              <w:widowControl/>
              <w:rPr>
                <w:color w:val="000000"/>
                <w:sz w:val="16"/>
                <w:szCs w:val="16"/>
                <w:lang w:eastAsia="en-US"/>
              </w:rPr>
            </w:pPr>
          </w:p>
        </w:tc>
        <w:tc>
          <w:tcPr>
            <w:tcW w:w="567" w:type="dxa"/>
            <w:tcBorders>
              <w:top w:val="nil"/>
              <w:left w:val="nil"/>
              <w:bottom w:val="single" w:sz="8" w:space="0" w:color="auto"/>
              <w:right w:val="single" w:sz="8" w:space="0" w:color="auto"/>
            </w:tcBorders>
            <w:shd w:val="clear" w:color="000000" w:fill="F2F2F2"/>
            <w:vAlign w:val="center"/>
          </w:tcPr>
          <w:p w:rsidR="00791633" w:rsidRPr="00B428CB" w:rsidRDefault="00791633" w:rsidP="007959A1">
            <w:pPr>
              <w:keepLines w:val="0"/>
              <w:widowControl/>
              <w:rPr>
                <w:color w:val="000000"/>
                <w:sz w:val="16"/>
                <w:szCs w:val="16"/>
                <w:lang w:eastAsia="en-US"/>
              </w:rPr>
            </w:pPr>
          </w:p>
        </w:tc>
        <w:tc>
          <w:tcPr>
            <w:tcW w:w="1418" w:type="dxa"/>
            <w:tcBorders>
              <w:top w:val="nil"/>
              <w:left w:val="nil"/>
              <w:bottom w:val="single" w:sz="8" w:space="0" w:color="auto"/>
              <w:right w:val="single" w:sz="8" w:space="0" w:color="auto"/>
            </w:tcBorders>
            <w:shd w:val="clear" w:color="000000" w:fill="F2F2F2"/>
            <w:vAlign w:val="center"/>
          </w:tcPr>
          <w:p w:rsidR="00791633" w:rsidRPr="00B428CB" w:rsidRDefault="00791633" w:rsidP="007959A1">
            <w:pPr>
              <w:keepLines w:val="0"/>
              <w:widowControl/>
              <w:rPr>
                <w:color w:val="000000"/>
                <w:sz w:val="16"/>
                <w:szCs w:val="16"/>
                <w:lang w:eastAsia="en-US"/>
              </w:rPr>
            </w:pPr>
          </w:p>
        </w:tc>
        <w:tc>
          <w:tcPr>
            <w:tcW w:w="1417" w:type="dxa"/>
            <w:tcBorders>
              <w:top w:val="nil"/>
              <w:left w:val="nil"/>
              <w:bottom w:val="single" w:sz="8" w:space="0" w:color="auto"/>
              <w:right w:val="single" w:sz="8" w:space="0" w:color="auto"/>
            </w:tcBorders>
            <w:shd w:val="clear" w:color="000000" w:fill="F2F2F2"/>
            <w:vAlign w:val="center"/>
          </w:tcPr>
          <w:p w:rsidR="00791633" w:rsidRPr="00B428CB" w:rsidRDefault="00791633" w:rsidP="007959A1">
            <w:pPr>
              <w:keepLines w:val="0"/>
              <w:widowControl/>
              <w:rPr>
                <w:color w:val="000000"/>
                <w:sz w:val="16"/>
                <w:szCs w:val="16"/>
                <w:lang w:eastAsia="en-US"/>
              </w:rPr>
            </w:pPr>
          </w:p>
        </w:tc>
        <w:tc>
          <w:tcPr>
            <w:tcW w:w="1418" w:type="dxa"/>
            <w:tcBorders>
              <w:top w:val="nil"/>
              <w:left w:val="nil"/>
              <w:bottom w:val="single" w:sz="8" w:space="0" w:color="auto"/>
              <w:right w:val="single" w:sz="8" w:space="0" w:color="auto"/>
            </w:tcBorders>
            <w:vAlign w:val="center"/>
          </w:tcPr>
          <w:p w:rsidR="00791633" w:rsidRPr="00B428CB" w:rsidRDefault="00791633" w:rsidP="007959A1">
            <w:pPr>
              <w:keepLines w:val="0"/>
              <w:widowControl/>
              <w:jc w:val="center"/>
              <w:rPr>
                <w:b/>
                <w:bCs/>
                <w:color w:val="000000"/>
                <w:sz w:val="16"/>
                <w:szCs w:val="16"/>
                <w:lang w:eastAsia="en-US"/>
              </w:rPr>
            </w:pPr>
            <w:r w:rsidRPr="00B428CB">
              <w:rPr>
                <w:b/>
                <w:bCs/>
                <w:color w:val="000000"/>
                <w:sz w:val="16"/>
                <w:szCs w:val="16"/>
                <w:lang w:eastAsia="en-US"/>
              </w:rPr>
              <w:t>100%</w:t>
            </w:r>
          </w:p>
        </w:tc>
      </w:tr>
    </w:tbl>
    <w:p w:rsidR="00791633" w:rsidRPr="00B428CB" w:rsidRDefault="00791633" w:rsidP="00A77051">
      <w:pPr>
        <w:rPr>
          <w:szCs w:val="24"/>
        </w:rPr>
      </w:pPr>
    </w:p>
    <w:p w:rsidR="00791633" w:rsidRPr="00B428CB" w:rsidRDefault="00791633" w:rsidP="005B777F">
      <w:pPr>
        <w:pStyle w:val="Heading3"/>
        <w:numPr>
          <w:ilvl w:val="2"/>
          <w:numId w:val="1"/>
        </w:numPr>
      </w:pPr>
      <w:bookmarkStart w:id="116" w:name="_Toc219955849"/>
      <w:bookmarkStart w:id="117" w:name="_Ref342634740"/>
      <w:r w:rsidRPr="00B428CB">
        <w:t>First payment (Advance Payment)</w:t>
      </w:r>
      <w:bookmarkEnd w:id="116"/>
    </w:p>
    <w:p w:rsidR="00791633" w:rsidRPr="00B428CB" w:rsidRDefault="00791633" w:rsidP="004D52A3">
      <w:pPr>
        <w:rPr>
          <w:szCs w:val="24"/>
        </w:rPr>
      </w:pPr>
      <w:r w:rsidRPr="00B428CB">
        <w:rPr>
          <w:szCs w:val="24"/>
        </w:rPr>
        <w:t>10% an amount € 1.031.200 (one million thirty one thousand two hundred) advance payment upon presentation of the following documents:</w:t>
      </w:r>
    </w:p>
    <w:p w:rsidR="00791633" w:rsidRPr="00B428CB" w:rsidRDefault="00791633" w:rsidP="005B777F">
      <w:pPr>
        <w:numPr>
          <w:ilvl w:val="1"/>
          <w:numId w:val="37"/>
        </w:numPr>
        <w:rPr>
          <w:szCs w:val="24"/>
        </w:rPr>
      </w:pPr>
      <w:r w:rsidRPr="00B428CB">
        <w:rPr>
          <w:szCs w:val="24"/>
        </w:rPr>
        <w:t>Signed and effective contract</w:t>
      </w:r>
    </w:p>
    <w:p w:rsidR="00791633" w:rsidRPr="00B428CB" w:rsidRDefault="00791633" w:rsidP="005B777F">
      <w:pPr>
        <w:numPr>
          <w:ilvl w:val="1"/>
          <w:numId w:val="37"/>
        </w:numPr>
        <w:rPr>
          <w:szCs w:val="24"/>
        </w:rPr>
      </w:pPr>
      <w:r w:rsidRPr="00B428CB">
        <w:rPr>
          <w:szCs w:val="24"/>
        </w:rPr>
        <w:t>Invoice</w:t>
      </w:r>
    </w:p>
    <w:p w:rsidR="00791633" w:rsidRPr="00B428CB" w:rsidRDefault="00791633" w:rsidP="005B777F">
      <w:pPr>
        <w:numPr>
          <w:ilvl w:val="1"/>
          <w:numId w:val="37"/>
        </w:numPr>
        <w:rPr>
          <w:szCs w:val="24"/>
        </w:rPr>
      </w:pPr>
      <w:r w:rsidRPr="00B428CB">
        <w:rPr>
          <w:szCs w:val="24"/>
        </w:rPr>
        <w:t>Performance bond guarantee</w:t>
      </w:r>
      <w:r w:rsidR="00EB0D3E" w:rsidRPr="00B428CB">
        <w:rPr>
          <w:szCs w:val="24"/>
        </w:rPr>
        <w:t>.</w:t>
      </w:r>
    </w:p>
    <w:p w:rsidR="00791633" w:rsidRPr="00B428CB" w:rsidRDefault="00791633" w:rsidP="005B777F">
      <w:pPr>
        <w:rPr>
          <w:szCs w:val="24"/>
        </w:rPr>
      </w:pPr>
      <w:r w:rsidRPr="00B428CB">
        <w:rPr>
          <w:szCs w:val="24"/>
        </w:rPr>
        <w:t>The 10% advance payment of the overall sum is actually the 25% advance payment on the price of the COTS-Software which amounts to 40%.</w:t>
      </w:r>
    </w:p>
    <w:p w:rsidR="00791633" w:rsidRPr="00B428CB" w:rsidRDefault="00791633" w:rsidP="005B777F">
      <w:pPr>
        <w:ind w:left="1134" w:hanging="567"/>
        <w:rPr>
          <w:szCs w:val="24"/>
        </w:rPr>
      </w:pPr>
    </w:p>
    <w:p w:rsidR="00791633" w:rsidRPr="00B428CB" w:rsidRDefault="00791633" w:rsidP="005B777F">
      <w:pPr>
        <w:pStyle w:val="Heading3"/>
        <w:numPr>
          <w:ilvl w:val="2"/>
          <w:numId w:val="1"/>
        </w:numPr>
      </w:pPr>
      <w:bookmarkStart w:id="118" w:name="_Toc219955850"/>
      <w:r w:rsidRPr="00B428CB">
        <w:t>Second payment</w:t>
      </w:r>
      <w:bookmarkEnd w:id="118"/>
    </w:p>
    <w:p w:rsidR="00791633" w:rsidRPr="00B428CB" w:rsidRDefault="00791633" w:rsidP="005B777F">
      <w:pPr>
        <w:rPr>
          <w:szCs w:val="24"/>
        </w:rPr>
      </w:pPr>
      <w:r w:rsidRPr="00B428CB">
        <w:rPr>
          <w:szCs w:val="24"/>
        </w:rPr>
        <w:t xml:space="preserve">3%  an amount of € 309.360 (three hundred nine thousand three hundred sixty) upon the </w:t>
      </w:r>
      <w:r w:rsidR="00EB0D3E" w:rsidRPr="00B428CB">
        <w:rPr>
          <w:szCs w:val="24"/>
        </w:rPr>
        <w:t>approval of the Inception Report</w:t>
      </w:r>
      <w:r w:rsidRPr="00B428CB">
        <w:rPr>
          <w:szCs w:val="24"/>
        </w:rPr>
        <w:t>. Payment will follow upon presentation of the following documents:</w:t>
      </w:r>
    </w:p>
    <w:p w:rsidR="00791633" w:rsidRPr="00B428CB" w:rsidRDefault="00791633" w:rsidP="005B777F">
      <w:pPr>
        <w:numPr>
          <w:ilvl w:val="1"/>
          <w:numId w:val="38"/>
        </w:numPr>
        <w:rPr>
          <w:szCs w:val="24"/>
        </w:rPr>
      </w:pPr>
      <w:r w:rsidRPr="00B428CB">
        <w:rPr>
          <w:szCs w:val="24"/>
        </w:rPr>
        <w:t>Approval of Inception Report Notice</w:t>
      </w:r>
    </w:p>
    <w:p w:rsidR="00791633" w:rsidRPr="00B428CB" w:rsidRDefault="00791633" w:rsidP="005B777F">
      <w:pPr>
        <w:numPr>
          <w:ilvl w:val="1"/>
          <w:numId w:val="38"/>
        </w:numPr>
        <w:rPr>
          <w:szCs w:val="24"/>
        </w:rPr>
      </w:pPr>
      <w:r w:rsidRPr="00B428CB">
        <w:rPr>
          <w:szCs w:val="24"/>
        </w:rPr>
        <w:t>Invoice</w:t>
      </w:r>
      <w:r w:rsidR="00EB0D3E" w:rsidRPr="00B428CB">
        <w:rPr>
          <w:szCs w:val="24"/>
        </w:rPr>
        <w:t>.</w:t>
      </w:r>
    </w:p>
    <w:p w:rsidR="00791633" w:rsidRPr="00B428CB" w:rsidRDefault="00791633" w:rsidP="005B777F">
      <w:pPr>
        <w:ind w:left="720"/>
        <w:rPr>
          <w:szCs w:val="24"/>
        </w:rPr>
      </w:pPr>
    </w:p>
    <w:p w:rsidR="00791633" w:rsidRPr="00B428CB" w:rsidRDefault="00791633" w:rsidP="005B777F">
      <w:pPr>
        <w:pStyle w:val="Heading3"/>
        <w:numPr>
          <w:ilvl w:val="2"/>
          <w:numId w:val="1"/>
        </w:numPr>
      </w:pPr>
      <w:bookmarkStart w:id="119" w:name="_Toc219955851"/>
      <w:r w:rsidRPr="00B428CB">
        <w:t>Third payment</w:t>
      </w:r>
      <w:bookmarkEnd w:id="119"/>
    </w:p>
    <w:p w:rsidR="00791633" w:rsidRPr="00B428CB" w:rsidRDefault="00791633" w:rsidP="005B777F">
      <w:pPr>
        <w:rPr>
          <w:szCs w:val="24"/>
        </w:rPr>
      </w:pPr>
      <w:r w:rsidRPr="00B428CB">
        <w:rPr>
          <w:szCs w:val="24"/>
        </w:rPr>
        <w:t>5% an amount of  € 515.600 (five hundred fifteen thousand six hundred) for delivery and configuration of the hardware and acceptance of the hardware. Payment will follow upon the presentation of the following documents.</w:t>
      </w:r>
    </w:p>
    <w:p w:rsidR="00791633" w:rsidRPr="00B428CB" w:rsidRDefault="00791633" w:rsidP="005B777F">
      <w:pPr>
        <w:numPr>
          <w:ilvl w:val="1"/>
          <w:numId w:val="39"/>
        </w:numPr>
        <w:rPr>
          <w:szCs w:val="24"/>
        </w:rPr>
      </w:pPr>
      <w:r w:rsidRPr="00B428CB">
        <w:rPr>
          <w:szCs w:val="24"/>
        </w:rPr>
        <w:t>Acceptance for hardware</w:t>
      </w:r>
    </w:p>
    <w:p w:rsidR="00791633" w:rsidRPr="00B428CB" w:rsidRDefault="00791633" w:rsidP="005B777F">
      <w:pPr>
        <w:numPr>
          <w:ilvl w:val="1"/>
          <w:numId w:val="39"/>
        </w:numPr>
        <w:rPr>
          <w:szCs w:val="24"/>
        </w:rPr>
      </w:pPr>
      <w:r w:rsidRPr="00B428CB">
        <w:rPr>
          <w:szCs w:val="24"/>
        </w:rPr>
        <w:t>Invoice</w:t>
      </w:r>
    </w:p>
    <w:p w:rsidR="00791633" w:rsidRPr="00B428CB" w:rsidRDefault="00791633" w:rsidP="00763520">
      <w:pPr>
        <w:ind w:left="1440"/>
        <w:rPr>
          <w:szCs w:val="24"/>
        </w:rPr>
      </w:pPr>
    </w:p>
    <w:p w:rsidR="00791633" w:rsidRPr="00B428CB" w:rsidRDefault="00791633" w:rsidP="005B777F">
      <w:pPr>
        <w:pStyle w:val="Heading3"/>
        <w:numPr>
          <w:ilvl w:val="2"/>
          <w:numId w:val="1"/>
        </w:numPr>
      </w:pPr>
      <w:bookmarkStart w:id="120" w:name="_Toc219955852"/>
      <w:r w:rsidRPr="00B428CB">
        <w:t>Fourth payment</w:t>
      </w:r>
      <w:bookmarkEnd w:id="120"/>
    </w:p>
    <w:p w:rsidR="00791633" w:rsidRPr="00B428CB" w:rsidRDefault="00791633" w:rsidP="005B777F">
      <w:pPr>
        <w:ind w:left="360"/>
        <w:rPr>
          <w:szCs w:val="24"/>
        </w:rPr>
      </w:pPr>
      <w:r w:rsidRPr="00B428CB">
        <w:rPr>
          <w:szCs w:val="24"/>
        </w:rPr>
        <w:t xml:space="preserve">30%  an amount of  € 3.093.600 (three million ninety three thousand six hundred) </w:t>
      </w:r>
      <w:r w:rsidRPr="00122C97">
        <w:rPr>
          <w:szCs w:val="24"/>
        </w:rPr>
        <w:t>for the delivery of the COTS taxation software CATS. This covers the costs of the COTS system (40%) minus 10% of the advance payment. Payment will follow upon presentation of the following documents</w:t>
      </w:r>
      <w:r w:rsidRPr="00B428CB">
        <w:rPr>
          <w:szCs w:val="24"/>
        </w:rPr>
        <w:t>.</w:t>
      </w:r>
    </w:p>
    <w:p w:rsidR="00AC7B60" w:rsidRPr="00B428CB" w:rsidRDefault="00AC7B60" w:rsidP="005B777F">
      <w:pPr>
        <w:numPr>
          <w:ilvl w:val="1"/>
          <w:numId w:val="40"/>
        </w:numPr>
        <w:rPr>
          <w:szCs w:val="24"/>
        </w:rPr>
      </w:pPr>
      <w:r w:rsidRPr="00B428CB">
        <w:rPr>
          <w:szCs w:val="24"/>
        </w:rPr>
        <w:t>Installation</w:t>
      </w:r>
    </w:p>
    <w:p w:rsidR="00AC7B60" w:rsidRPr="00B428CB" w:rsidRDefault="00875FDE" w:rsidP="005B777F">
      <w:pPr>
        <w:numPr>
          <w:ilvl w:val="1"/>
          <w:numId w:val="40"/>
        </w:numPr>
        <w:rPr>
          <w:szCs w:val="24"/>
        </w:rPr>
      </w:pPr>
      <w:r>
        <w:rPr>
          <w:szCs w:val="24"/>
          <w:lang w:val="en-US"/>
        </w:rPr>
        <w:t xml:space="preserve">Functional </w:t>
      </w:r>
      <w:r w:rsidR="00AC7B60" w:rsidRPr="00B428CB">
        <w:rPr>
          <w:szCs w:val="24"/>
          <w:lang w:val="en-US"/>
        </w:rPr>
        <w:t>Acceptance</w:t>
      </w:r>
      <w:r>
        <w:rPr>
          <w:szCs w:val="24"/>
          <w:lang w:val="en-US"/>
        </w:rPr>
        <w:t xml:space="preserve"> of COTS</w:t>
      </w:r>
    </w:p>
    <w:p w:rsidR="00791633" w:rsidRPr="00B428CB" w:rsidRDefault="00791633" w:rsidP="005B777F">
      <w:pPr>
        <w:numPr>
          <w:ilvl w:val="1"/>
          <w:numId w:val="40"/>
        </w:numPr>
        <w:rPr>
          <w:szCs w:val="24"/>
        </w:rPr>
      </w:pPr>
      <w:r w:rsidRPr="00B428CB">
        <w:rPr>
          <w:szCs w:val="24"/>
        </w:rPr>
        <w:t>Invoice</w:t>
      </w:r>
      <w:r w:rsidR="00AC7B60" w:rsidRPr="00B428CB">
        <w:rPr>
          <w:szCs w:val="24"/>
        </w:rPr>
        <w:t>.</w:t>
      </w:r>
    </w:p>
    <w:p w:rsidR="00791633" w:rsidRPr="00B428CB" w:rsidRDefault="00791633" w:rsidP="005B777F">
      <w:pPr>
        <w:ind w:left="1440"/>
        <w:rPr>
          <w:szCs w:val="24"/>
        </w:rPr>
      </w:pPr>
    </w:p>
    <w:p w:rsidR="00791633" w:rsidRPr="00B428CB" w:rsidRDefault="00791633" w:rsidP="005B777F">
      <w:pPr>
        <w:pStyle w:val="Heading3"/>
        <w:numPr>
          <w:ilvl w:val="2"/>
          <w:numId w:val="1"/>
        </w:numPr>
      </w:pPr>
      <w:bookmarkStart w:id="121" w:name="_Toc219955853"/>
      <w:r w:rsidRPr="00B428CB">
        <w:t>Fifth payment</w:t>
      </w:r>
      <w:bookmarkEnd w:id="121"/>
    </w:p>
    <w:p w:rsidR="00791633" w:rsidRPr="00B428CB" w:rsidRDefault="00791633" w:rsidP="005B777F">
      <w:pPr>
        <w:ind w:left="360"/>
        <w:rPr>
          <w:szCs w:val="24"/>
        </w:rPr>
      </w:pPr>
      <w:r w:rsidRPr="00B428CB">
        <w:rPr>
          <w:szCs w:val="24"/>
        </w:rPr>
        <w:t>5%  an amount of € 515.600 (five hundred fifteen thousand six hundred) for software installation, customization and localizationfor tax types 1(non computerized) and 2(Computerized) and acceptance of these tax types. Payment will follow upon the presentation of the following documents.</w:t>
      </w:r>
    </w:p>
    <w:p w:rsidR="00791633" w:rsidRPr="00B428CB" w:rsidRDefault="00AD24BB" w:rsidP="005B777F">
      <w:pPr>
        <w:numPr>
          <w:ilvl w:val="1"/>
          <w:numId w:val="41"/>
        </w:numPr>
        <w:rPr>
          <w:szCs w:val="24"/>
        </w:rPr>
      </w:pPr>
      <w:r w:rsidRPr="00B428CB">
        <w:rPr>
          <w:szCs w:val="24"/>
        </w:rPr>
        <w:t xml:space="preserve">Functional </w:t>
      </w:r>
      <w:r w:rsidR="00791633" w:rsidRPr="00B428CB">
        <w:rPr>
          <w:szCs w:val="24"/>
        </w:rPr>
        <w:t>Module Acceptance for tax types 1 and 2</w:t>
      </w:r>
    </w:p>
    <w:p w:rsidR="00791633" w:rsidRPr="00B428CB" w:rsidRDefault="00791633" w:rsidP="005B777F">
      <w:pPr>
        <w:numPr>
          <w:ilvl w:val="1"/>
          <w:numId w:val="41"/>
        </w:numPr>
        <w:rPr>
          <w:szCs w:val="24"/>
        </w:rPr>
      </w:pPr>
      <w:r w:rsidRPr="00B428CB">
        <w:rPr>
          <w:szCs w:val="24"/>
        </w:rPr>
        <w:t>Invoice</w:t>
      </w:r>
      <w:r w:rsidR="00AD24BB" w:rsidRPr="00B428CB">
        <w:rPr>
          <w:szCs w:val="24"/>
        </w:rPr>
        <w:t>.</w:t>
      </w:r>
    </w:p>
    <w:p w:rsidR="00791633" w:rsidRPr="00B428CB" w:rsidRDefault="00791633" w:rsidP="005B777F">
      <w:pPr>
        <w:ind w:left="1440"/>
        <w:rPr>
          <w:szCs w:val="24"/>
        </w:rPr>
      </w:pPr>
    </w:p>
    <w:p w:rsidR="00791633" w:rsidRPr="00B428CB" w:rsidRDefault="00791633" w:rsidP="005B777F">
      <w:pPr>
        <w:pStyle w:val="Heading3"/>
        <w:numPr>
          <w:ilvl w:val="2"/>
          <w:numId w:val="1"/>
        </w:numPr>
      </w:pPr>
      <w:bookmarkStart w:id="122" w:name="_Toc219955854"/>
      <w:r w:rsidRPr="00B428CB">
        <w:t>Sixth payment</w:t>
      </w:r>
      <w:bookmarkEnd w:id="122"/>
    </w:p>
    <w:p w:rsidR="00791633" w:rsidRPr="00B428CB" w:rsidRDefault="00791633" w:rsidP="005B777F">
      <w:pPr>
        <w:ind w:left="360"/>
        <w:rPr>
          <w:szCs w:val="24"/>
        </w:rPr>
      </w:pPr>
      <w:r w:rsidRPr="00B428CB">
        <w:rPr>
          <w:szCs w:val="24"/>
        </w:rPr>
        <w:t xml:space="preserve">7% an amount of € 721.840 (seven hundred twenty one thousand eight hundred forty) for </w:t>
      </w:r>
      <w:r w:rsidR="009A7C70" w:rsidRPr="00122C97">
        <w:rPr>
          <w:color w:val="000000"/>
        </w:rPr>
        <w:t xml:space="preserve">conversion </w:t>
      </w:r>
      <w:r w:rsidRPr="00122C97">
        <w:rPr>
          <w:color w:val="000000"/>
        </w:rPr>
        <w:t xml:space="preserve">and </w:t>
      </w:r>
      <w:r w:rsidR="009A7C70" w:rsidRPr="00122C97">
        <w:rPr>
          <w:color w:val="000000"/>
        </w:rPr>
        <w:t xml:space="preserve">migration </w:t>
      </w:r>
      <w:r w:rsidRPr="00122C97">
        <w:rPr>
          <w:color w:val="000000"/>
        </w:rPr>
        <w:t>of data for the computerised tax type 2.</w:t>
      </w:r>
      <w:r w:rsidRPr="00B428CB">
        <w:rPr>
          <w:szCs w:val="24"/>
        </w:rPr>
        <w:t xml:space="preserve"> Payment will follow upon the presentation of the following documents.</w:t>
      </w:r>
    </w:p>
    <w:p w:rsidR="00791633" w:rsidRPr="00B428CB" w:rsidRDefault="00791633" w:rsidP="005B777F">
      <w:pPr>
        <w:numPr>
          <w:ilvl w:val="1"/>
          <w:numId w:val="42"/>
        </w:numPr>
        <w:rPr>
          <w:szCs w:val="24"/>
        </w:rPr>
      </w:pPr>
      <w:r w:rsidRPr="00B428CB">
        <w:rPr>
          <w:szCs w:val="24"/>
        </w:rPr>
        <w:t>Module Acceptance migration data for tax type 2</w:t>
      </w:r>
    </w:p>
    <w:p w:rsidR="00791633" w:rsidRPr="00B428CB" w:rsidRDefault="00791633" w:rsidP="005B777F">
      <w:pPr>
        <w:numPr>
          <w:ilvl w:val="1"/>
          <w:numId w:val="42"/>
        </w:numPr>
        <w:rPr>
          <w:szCs w:val="24"/>
        </w:rPr>
      </w:pPr>
      <w:r w:rsidRPr="00B428CB">
        <w:rPr>
          <w:szCs w:val="24"/>
        </w:rPr>
        <w:t>Invoice</w:t>
      </w:r>
      <w:r w:rsidR="00A07DA3" w:rsidRPr="00B428CB">
        <w:rPr>
          <w:szCs w:val="24"/>
        </w:rPr>
        <w:t>.</w:t>
      </w:r>
    </w:p>
    <w:p w:rsidR="00791633" w:rsidRPr="00B428CB" w:rsidRDefault="00791633" w:rsidP="005B777F">
      <w:pPr>
        <w:rPr>
          <w:szCs w:val="24"/>
        </w:rPr>
      </w:pPr>
    </w:p>
    <w:p w:rsidR="00791633" w:rsidRPr="00B428CB" w:rsidRDefault="00791633" w:rsidP="005B777F">
      <w:pPr>
        <w:pStyle w:val="Heading3"/>
        <w:numPr>
          <w:ilvl w:val="2"/>
          <w:numId w:val="1"/>
        </w:numPr>
      </w:pPr>
      <w:bookmarkStart w:id="123" w:name="_Toc219955855"/>
      <w:r w:rsidRPr="00B428CB">
        <w:t>Seventh payment</w:t>
      </w:r>
      <w:bookmarkEnd w:id="123"/>
    </w:p>
    <w:p w:rsidR="00791633" w:rsidRPr="00B428CB" w:rsidRDefault="00791633" w:rsidP="005B777F">
      <w:pPr>
        <w:ind w:left="360"/>
        <w:rPr>
          <w:szCs w:val="24"/>
        </w:rPr>
      </w:pPr>
      <w:r w:rsidRPr="00B428CB">
        <w:rPr>
          <w:szCs w:val="24"/>
        </w:rPr>
        <w:t xml:space="preserve">6% an amount of € 618.720 (six hundred eighteen thousand seven hundred twenty) for software installation, customization and localization, </w:t>
      </w:r>
      <w:r w:rsidR="009A7C70" w:rsidRPr="00122C97">
        <w:rPr>
          <w:color w:val="000000"/>
        </w:rPr>
        <w:t>conversion and migration of data</w:t>
      </w:r>
      <w:r w:rsidRPr="00B428CB">
        <w:rPr>
          <w:szCs w:val="24"/>
        </w:rPr>
        <w:t>for tax types 3 and 4 and acceptance of these tax types. Payment will follow upon the presentation of the following documents.</w:t>
      </w:r>
    </w:p>
    <w:p w:rsidR="00791633" w:rsidRPr="00B428CB" w:rsidRDefault="009A7C70" w:rsidP="005B777F">
      <w:pPr>
        <w:numPr>
          <w:ilvl w:val="1"/>
          <w:numId w:val="43"/>
        </w:numPr>
        <w:rPr>
          <w:szCs w:val="24"/>
        </w:rPr>
      </w:pPr>
      <w:r w:rsidRPr="00B428CB">
        <w:rPr>
          <w:szCs w:val="24"/>
        </w:rPr>
        <w:t xml:space="preserve">Functional </w:t>
      </w:r>
      <w:r w:rsidR="00791633" w:rsidRPr="00B428CB">
        <w:rPr>
          <w:szCs w:val="24"/>
        </w:rPr>
        <w:t>Module Acceptance for tax types 3 and 4</w:t>
      </w:r>
    </w:p>
    <w:p w:rsidR="009A7C70" w:rsidRPr="00B428CB" w:rsidRDefault="009A7C70" w:rsidP="009A7C70">
      <w:pPr>
        <w:numPr>
          <w:ilvl w:val="1"/>
          <w:numId w:val="43"/>
        </w:numPr>
        <w:rPr>
          <w:szCs w:val="24"/>
        </w:rPr>
      </w:pPr>
      <w:r w:rsidRPr="00B428CB">
        <w:rPr>
          <w:szCs w:val="24"/>
        </w:rPr>
        <w:t>Module Acceptance migration data for tax type 3 and 4</w:t>
      </w:r>
    </w:p>
    <w:p w:rsidR="00791633" w:rsidRPr="00B428CB" w:rsidRDefault="00791633" w:rsidP="005B777F">
      <w:pPr>
        <w:numPr>
          <w:ilvl w:val="1"/>
          <w:numId w:val="43"/>
        </w:numPr>
        <w:rPr>
          <w:szCs w:val="24"/>
        </w:rPr>
      </w:pPr>
      <w:r w:rsidRPr="00B428CB">
        <w:rPr>
          <w:szCs w:val="24"/>
        </w:rPr>
        <w:t>Invoice</w:t>
      </w:r>
      <w:r w:rsidR="009A7C70" w:rsidRPr="00B428CB">
        <w:rPr>
          <w:szCs w:val="24"/>
        </w:rPr>
        <w:t>.</w:t>
      </w:r>
    </w:p>
    <w:p w:rsidR="00791633" w:rsidRPr="00B428CB" w:rsidRDefault="00791633" w:rsidP="005B777F">
      <w:pPr>
        <w:ind w:left="720"/>
        <w:rPr>
          <w:szCs w:val="24"/>
        </w:rPr>
      </w:pPr>
    </w:p>
    <w:p w:rsidR="00791633" w:rsidRPr="00B428CB" w:rsidRDefault="00791633" w:rsidP="005B777F">
      <w:pPr>
        <w:pStyle w:val="Heading3"/>
        <w:numPr>
          <w:ilvl w:val="2"/>
          <w:numId w:val="1"/>
        </w:numPr>
      </w:pPr>
      <w:bookmarkStart w:id="124" w:name="_Toc219955856"/>
      <w:r w:rsidRPr="00B428CB">
        <w:t>Eighth payment</w:t>
      </w:r>
      <w:bookmarkEnd w:id="124"/>
    </w:p>
    <w:p w:rsidR="00791633" w:rsidRPr="00B428CB" w:rsidRDefault="00791633" w:rsidP="005B777F">
      <w:pPr>
        <w:ind w:left="360"/>
        <w:rPr>
          <w:szCs w:val="24"/>
        </w:rPr>
      </w:pPr>
      <w:r w:rsidRPr="00B428CB">
        <w:rPr>
          <w:szCs w:val="24"/>
        </w:rPr>
        <w:t xml:space="preserve">6% an amount of € 618.720 (six hundred eighteen thousand seven hundred twenty) for software installation, customization and localization, </w:t>
      </w:r>
      <w:r w:rsidR="009A7C70" w:rsidRPr="00122C97">
        <w:rPr>
          <w:color w:val="000000"/>
        </w:rPr>
        <w:t>conversion and migration of data,</w:t>
      </w:r>
      <w:r w:rsidRPr="00B428CB">
        <w:rPr>
          <w:szCs w:val="24"/>
        </w:rPr>
        <w:t>for tax types 5 and 6 and acceptance of these tax types. Payment will follow upon the presentation of the following documents.</w:t>
      </w:r>
    </w:p>
    <w:p w:rsidR="00791633" w:rsidRPr="00B428CB" w:rsidRDefault="009A7C70" w:rsidP="005B777F">
      <w:pPr>
        <w:numPr>
          <w:ilvl w:val="1"/>
          <w:numId w:val="44"/>
        </w:numPr>
        <w:rPr>
          <w:szCs w:val="24"/>
        </w:rPr>
      </w:pPr>
      <w:r w:rsidRPr="00B428CB">
        <w:rPr>
          <w:szCs w:val="24"/>
        </w:rPr>
        <w:t xml:space="preserve">Functional </w:t>
      </w:r>
      <w:r w:rsidR="00791633" w:rsidRPr="00B428CB">
        <w:rPr>
          <w:szCs w:val="24"/>
        </w:rPr>
        <w:t>Module Acceptance for tax types 5 and 6</w:t>
      </w:r>
    </w:p>
    <w:p w:rsidR="009A7C70" w:rsidRPr="00B428CB" w:rsidRDefault="009A7C70" w:rsidP="009A7C70">
      <w:pPr>
        <w:numPr>
          <w:ilvl w:val="1"/>
          <w:numId w:val="44"/>
        </w:numPr>
        <w:rPr>
          <w:szCs w:val="24"/>
        </w:rPr>
      </w:pPr>
      <w:r w:rsidRPr="00B428CB">
        <w:rPr>
          <w:szCs w:val="24"/>
        </w:rPr>
        <w:t>Module Acceptance migration data for tax type 5 and 6</w:t>
      </w:r>
    </w:p>
    <w:p w:rsidR="00791633" w:rsidRPr="00B428CB" w:rsidRDefault="00791633" w:rsidP="005B777F">
      <w:pPr>
        <w:numPr>
          <w:ilvl w:val="1"/>
          <w:numId w:val="44"/>
        </w:numPr>
        <w:rPr>
          <w:szCs w:val="24"/>
        </w:rPr>
      </w:pPr>
      <w:r w:rsidRPr="00B428CB">
        <w:rPr>
          <w:szCs w:val="24"/>
        </w:rPr>
        <w:t>Invoice</w:t>
      </w:r>
      <w:r w:rsidR="009A7C70" w:rsidRPr="00B428CB">
        <w:rPr>
          <w:szCs w:val="24"/>
        </w:rPr>
        <w:t>.</w:t>
      </w:r>
    </w:p>
    <w:p w:rsidR="00791633" w:rsidRPr="00B428CB" w:rsidRDefault="00791633" w:rsidP="005B777F">
      <w:pPr>
        <w:ind w:left="720"/>
        <w:rPr>
          <w:szCs w:val="24"/>
        </w:rPr>
      </w:pPr>
    </w:p>
    <w:p w:rsidR="00791633" w:rsidRPr="00B428CB" w:rsidRDefault="00791633" w:rsidP="005B777F">
      <w:pPr>
        <w:pStyle w:val="Heading3"/>
        <w:numPr>
          <w:ilvl w:val="2"/>
          <w:numId w:val="1"/>
        </w:numPr>
      </w:pPr>
      <w:bookmarkStart w:id="125" w:name="_Toc219955857"/>
      <w:r w:rsidRPr="00B428CB">
        <w:lastRenderedPageBreak/>
        <w:t>Ninth payment</w:t>
      </w:r>
      <w:bookmarkEnd w:id="125"/>
    </w:p>
    <w:p w:rsidR="00791633" w:rsidRPr="00B428CB" w:rsidRDefault="00791633" w:rsidP="005B777F">
      <w:pPr>
        <w:ind w:left="360"/>
        <w:rPr>
          <w:szCs w:val="24"/>
        </w:rPr>
      </w:pPr>
      <w:r w:rsidRPr="00B428CB">
        <w:rPr>
          <w:szCs w:val="24"/>
        </w:rPr>
        <w:t xml:space="preserve">6% an amount of € 618.720 (six hundred eighteen thousand seven hundred twenty) for software installation, customization and localization, </w:t>
      </w:r>
      <w:r w:rsidR="009A7C70" w:rsidRPr="00122C97">
        <w:rPr>
          <w:color w:val="000000"/>
        </w:rPr>
        <w:t>conversion and migration of data</w:t>
      </w:r>
      <w:r w:rsidRPr="00B428CB">
        <w:rPr>
          <w:szCs w:val="24"/>
        </w:rPr>
        <w:t>for tax types 7 and 8 and acceptance of these tax types. Payment will follow upon the presentation of the following documents.</w:t>
      </w:r>
    </w:p>
    <w:p w:rsidR="00791633" w:rsidRPr="00B428CB" w:rsidRDefault="009A7C70" w:rsidP="005B777F">
      <w:pPr>
        <w:numPr>
          <w:ilvl w:val="1"/>
          <w:numId w:val="45"/>
        </w:numPr>
        <w:rPr>
          <w:szCs w:val="24"/>
        </w:rPr>
      </w:pPr>
      <w:r w:rsidRPr="00B428CB">
        <w:rPr>
          <w:szCs w:val="24"/>
        </w:rPr>
        <w:t xml:space="preserve">Functional </w:t>
      </w:r>
      <w:r w:rsidR="00791633" w:rsidRPr="00B428CB">
        <w:rPr>
          <w:szCs w:val="24"/>
        </w:rPr>
        <w:t>Module Acceptance for tax types 7 and 8</w:t>
      </w:r>
    </w:p>
    <w:p w:rsidR="009A7C70" w:rsidRPr="00B428CB" w:rsidRDefault="009A7C70" w:rsidP="005B777F">
      <w:pPr>
        <w:numPr>
          <w:ilvl w:val="1"/>
          <w:numId w:val="45"/>
        </w:numPr>
        <w:rPr>
          <w:szCs w:val="24"/>
        </w:rPr>
      </w:pPr>
      <w:r w:rsidRPr="00B428CB">
        <w:rPr>
          <w:szCs w:val="24"/>
        </w:rPr>
        <w:t>Module Acceptance migration data for tax type 7 and 8</w:t>
      </w:r>
    </w:p>
    <w:p w:rsidR="00791633" w:rsidRPr="00B428CB" w:rsidRDefault="00791633" w:rsidP="005B777F">
      <w:pPr>
        <w:numPr>
          <w:ilvl w:val="1"/>
          <w:numId w:val="45"/>
        </w:numPr>
        <w:rPr>
          <w:szCs w:val="24"/>
        </w:rPr>
      </w:pPr>
      <w:r w:rsidRPr="00B428CB">
        <w:rPr>
          <w:szCs w:val="24"/>
        </w:rPr>
        <w:t>Invoice</w:t>
      </w:r>
      <w:r w:rsidR="009A7C70" w:rsidRPr="00B428CB">
        <w:rPr>
          <w:szCs w:val="24"/>
        </w:rPr>
        <w:t>.</w:t>
      </w:r>
    </w:p>
    <w:p w:rsidR="00791633" w:rsidRPr="00B428CB" w:rsidRDefault="00791633" w:rsidP="005B777F">
      <w:pPr>
        <w:ind w:left="720"/>
        <w:rPr>
          <w:szCs w:val="24"/>
        </w:rPr>
      </w:pPr>
    </w:p>
    <w:p w:rsidR="00791633" w:rsidRPr="00B428CB" w:rsidRDefault="00791633" w:rsidP="005B777F">
      <w:pPr>
        <w:pStyle w:val="Heading3"/>
        <w:numPr>
          <w:ilvl w:val="2"/>
          <w:numId w:val="1"/>
        </w:numPr>
      </w:pPr>
      <w:bookmarkStart w:id="126" w:name="_Toc219955858"/>
      <w:r w:rsidRPr="00B428CB">
        <w:t>Tenth payment</w:t>
      </w:r>
      <w:bookmarkEnd w:id="126"/>
    </w:p>
    <w:p w:rsidR="00791633" w:rsidRPr="00B428CB" w:rsidRDefault="00791633" w:rsidP="005B777F">
      <w:pPr>
        <w:ind w:left="360"/>
        <w:rPr>
          <w:szCs w:val="24"/>
        </w:rPr>
      </w:pPr>
      <w:r w:rsidRPr="00B428CB">
        <w:rPr>
          <w:szCs w:val="24"/>
        </w:rPr>
        <w:t>6% an amount of € 618.720 (six hundred eighteen thousand seven hundred twenty) for software installation, customization and localization,</w:t>
      </w:r>
      <w:r w:rsidR="009A7C70" w:rsidRPr="00122C97">
        <w:rPr>
          <w:color w:val="000000"/>
        </w:rPr>
        <w:t>conversion and migration of data</w:t>
      </w:r>
      <w:r w:rsidRPr="00B428CB">
        <w:rPr>
          <w:szCs w:val="24"/>
        </w:rPr>
        <w:t>for tax types 9 and 10 and acceptance of these tax types. Payment will follow upon the presentation of the following documents.</w:t>
      </w:r>
    </w:p>
    <w:p w:rsidR="00791633" w:rsidRPr="00B428CB" w:rsidRDefault="009A7C70" w:rsidP="005B777F">
      <w:pPr>
        <w:numPr>
          <w:ilvl w:val="1"/>
          <w:numId w:val="45"/>
        </w:numPr>
        <w:rPr>
          <w:szCs w:val="24"/>
        </w:rPr>
      </w:pPr>
      <w:r w:rsidRPr="00B428CB">
        <w:rPr>
          <w:szCs w:val="24"/>
        </w:rPr>
        <w:t xml:space="preserve">Functional </w:t>
      </w:r>
      <w:r w:rsidR="00791633" w:rsidRPr="00B428CB">
        <w:rPr>
          <w:szCs w:val="24"/>
        </w:rPr>
        <w:t>Module Acceptance for tax types 9 and 10</w:t>
      </w:r>
    </w:p>
    <w:p w:rsidR="009A7C70" w:rsidRPr="00B428CB" w:rsidRDefault="009A7C70" w:rsidP="009A7C70">
      <w:pPr>
        <w:numPr>
          <w:ilvl w:val="1"/>
          <w:numId w:val="45"/>
        </w:numPr>
        <w:rPr>
          <w:szCs w:val="24"/>
        </w:rPr>
      </w:pPr>
      <w:r w:rsidRPr="00B428CB">
        <w:rPr>
          <w:szCs w:val="24"/>
        </w:rPr>
        <w:t>Module Acceptance migration data for tax type 9 and 10</w:t>
      </w:r>
    </w:p>
    <w:p w:rsidR="00791633" w:rsidRPr="00B428CB" w:rsidRDefault="00791633" w:rsidP="005B777F">
      <w:pPr>
        <w:numPr>
          <w:ilvl w:val="1"/>
          <w:numId w:val="45"/>
        </w:numPr>
        <w:rPr>
          <w:szCs w:val="24"/>
        </w:rPr>
      </w:pPr>
      <w:r w:rsidRPr="00B428CB">
        <w:rPr>
          <w:szCs w:val="24"/>
        </w:rPr>
        <w:t>Invoice</w:t>
      </w:r>
      <w:r w:rsidR="009A7C70" w:rsidRPr="00B428CB">
        <w:rPr>
          <w:szCs w:val="24"/>
        </w:rPr>
        <w:t>.</w:t>
      </w:r>
    </w:p>
    <w:p w:rsidR="00791633" w:rsidRPr="00B428CB" w:rsidRDefault="00791633" w:rsidP="005B777F">
      <w:pPr>
        <w:rPr>
          <w:szCs w:val="24"/>
        </w:rPr>
      </w:pPr>
    </w:p>
    <w:p w:rsidR="00791633" w:rsidRPr="00B428CB" w:rsidRDefault="00791633" w:rsidP="005B777F">
      <w:pPr>
        <w:pStyle w:val="Heading3"/>
        <w:numPr>
          <w:ilvl w:val="2"/>
          <w:numId w:val="1"/>
        </w:numPr>
      </w:pPr>
      <w:bookmarkStart w:id="127" w:name="_Toc219955859"/>
      <w:r w:rsidRPr="00B428CB">
        <w:t>Eleventh payment</w:t>
      </w:r>
      <w:bookmarkEnd w:id="127"/>
    </w:p>
    <w:p w:rsidR="00791633" w:rsidRPr="00B428CB" w:rsidRDefault="00791633" w:rsidP="005B777F">
      <w:pPr>
        <w:ind w:left="360"/>
        <w:rPr>
          <w:szCs w:val="24"/>
        </w:rPr>
      </w:pPr>
      <w:r w:rsidRPr="00B428CB">
        <w:rPr>
          <w:szCs w:val="24"/>
        </w:rPr>
        <w:t>6% an amount of € 618.720 (six hundred eighteen thousand seven hundred twenty)  for software installation, customization and localizatio</w:t>
      </w:r>
      <w:r w:rsidR="007E325A">
        <w:rPr>
          <w:szCs w:val="24"/>
        </w:rPr>
        <w:t xml:space="preserve">n, </w:t>
      </w:r>
      <w:r w:rsidR="007E325A" w:rsidRPr="00122C97">
        <w:rPr>
          <w:color w:val="000000"/>
        </w:rPr>
        <w:t>conversion and migration of data</w:t>
      </w:r>
      <w:r w:rsidRPr="00B428CB">
        <w:rPr>
          <w:szCs w:val="24"/>
        </w:rPr>
        <w:t>,for tax types 11 and 12, acceptance of these tax types. Payment will follow upon the presentation of the following documents.</w:t>
      </w:r>
    </w:p>
    <w:p w:rsidR="00791633" w:rsidRPr="00B428CB" w:rsidRDefault="009A7C70" w:rsidP="005B777F">
      <w:pPr>
        <w:numPr>
          <w:ilvl w:val="1"/>
          <w:numId w:val="45"/>
        </w:numPr>
        <w:rPr>
          <w:szCs w:val="24"/>
        </w:rPr>
      </w:pPr>
      <w:r w:rsidRPr="00B428CB">
        <w:rPr>
          <w:szCs w:val="24"/>
        </w:rPr>
        <w:t xml:space="preserve">Functional </w:t>
      </w:r>
      <w:r w:rsidR="00791633" w:rsidRPr="00B428CB">
        <w:rPr>
          <w:szCs w:val="24"/>
        </w:rPr>
        <w:t>Module Acceptance for tax types 11 and 12</w:t>
      </w:r>
    </w:p>
    <w:p w:rsidR="009A7C70" w:rsidRPr="00B428CB" w:rsidRDefault="009A7C70" w:rsidP="009A7C70">
      <w:pPr>
        <w:numPr>
          <w:ilvl w:val="1"/>
          <w:numId w:val="45"/>
        </w:numPr>
        <w:rPr>
          <w:szCs w:val="24"/>
        </w:rPr>
      </w:pPr>
      <w:r w:rsidRPr="00B428CB">
        <w:rPr>
          <w:szCs w:val="24"/>
        </w:rPr>
        <w:t>Module Acceptance migration data for tax type 11 and 12</w:t>
      </w:r>
    </w:p>
    <w:p w:rsidR="00791633" w:rsidRPr="00B428CB" w:rsidRDefault="00791633" w:rsidP="005B777F">
      <w:pPr>
        <w:numPr>
          <w:ilvl w:val="1"/>
          <w:numId w:val="45"/>
        </w:numPr>
        <w:rPr>
          <w:szCs w:val="24"/>
        </w:rPr>
      </w:pPr>
      <w:r w:rsidRPr="00B428CB">
        <w:rPr>
          <w:szCs w:val="24"/>
        </w:rPr>
        <w:t>Invoice</w:t>
      </w:r>
      <w:r w:rsidR="009A7C70" w:rsidRPr="00B428CB">
        <w:rPr>
          <w:szCs w:val="24"/>
        </w:rPr>
        <w:t>.</w:t>
      </w:r>
    </w:p>
    <w:p w:rsidR="00791633" w:rsidRPr="00B428CB" w:rsidRDefault="00791633" w:rsidP="005B777F">
      <w:pPr>
        <w:rPr>
          <w:szCs w:val="24"/>
        </w:rPr>
      </w:pPr>
    </w:p>
    <w:p w:rsidR="00791633" w:rsidRPr="00B428CB" w:rsidRDefault="00791633" w:rsidP="005B777F">
      <w:pPr>
        <w:pStyle w:val="Heading3"/>
        <w:numPr>
          <w:ilvl w:val="2"/>
          <w:numId w:val="1"/>
        </w:numPr>
      </w:pPr>
      <w:bookmarkStart w:id="128" w:name="_Toc219955860"/>
      <w:r w:rsidRPr="00B428CB">
        <w:t>Twelfth payment</w:t>
      </w:r>
      <w:bookmarkEnd w:id="128"/>
    </w:p>
    <w:p w:rsidR="00791633" w:rsidRPr="00122C97" w:rsidRDefault="00791633" w:rsidP="005B777F">
      <w:r w:rsidRPr="00122C97">
        <w:t xml:space="preserve">This payment may </w:t>
      </w:r>
      <w:r w:rsidR="00B428CB" w:rsidRPr="00122C97">
        <w:t>occurs</w:t>
      </w:r>
      <w:r w:rsidRPr="00122C97">
        <w:t xml:space="preserve"> before predefined order during this project.</w:t>
      </w:r>
    </w:p>
    <w:p w:rsidR="00791633" w:rsidRPr="00B428CB" w:rsidRDefault="00791633" w:rsidP="005B777F">
      <w:pPr>
        <w:ind w:left="360"/>
        <w:rPr>
          <w:szCs w:val="24"/>
        </w:rPr>
      </w:pPr>
      <w:r w:rsidRPr="00B428CB">
        <w:rPr>
          <w:szCs w:val="24"/>
        </w:rPr>
        <w:t>5% an amount of  € 515.600 (five hundred fifteen thousand six hundred) for software installation, customization and localizationfor common services, acceptance of these services. Payment will follow upon the presentation of the following documents.</w:t>
      </w:r>
    </w:p>
    <w:p w:rsidR="00791633" w:rsidRPr="00B428CB" w:rsidRDefault="00791633" w:rsidP="005B777F">
      <w:pPr>
        <w:numPr>
          <w:ilvl w:val="1"/>
          <w:numId w:val="45"/>
        </w:numPr>
        <w:rPr>
          <w:szCs w:val="24"/>
        </w:rPr>
      </w:pPr>
      <w:r w:rsidRPr="00B428CB">
        <w:rPr>
          <w:szCs w:val="24"/>
        </w:rPr>
        <w:t>Module Acceptance for common services</w:t>
      </w:r>
    </w:p>
    <w:p w:rsidR="00791633" w:rsidRPr="00B428CB" w:rsidRDefault="00791633" w:rsidP="005B777F">
      <w:pPr>
        <w:numPr>
          <w:ilvl w:val="1"/>
          <w:numId w:val="45"/>
        </w:numPr>
        <w:rPr>
          <w:szCs w:val="24"/>
        </w:rPr>
      </w:pPr>
      <w:r w:rsidRPr="00B428CB">
        <w:rPr>
          <w:szCs w:val="24"/>
        </w:rPr>
        <w:t>Invoice</w:t>
      </w:r>
      <w:r w:rsidR="001439DE" w:rsidRPr="00B428CB">
        <w:rPr>
          <w:szCs w:val="24"/>
        </w:rPr>
        <w:t>.</w:t>
      </w:r>
    </w:p>
    <w:bookmarkEnd w:id="117"/>
    <w:p w:rsidR="00791633" w:rsidRPr="00B428CB" w:rsidRDefault="00791633" w:rsidP="005B777F">
      <w:pPr>
        <w:ind w:left="720"/>
        <w:rPr>
          <w:szCs w:val="24"/>
        </w:rPr>
      </w:pPr>
    </w:p>
    <w:p w:rsidR="00791633" w:rsidRPr="00B428CB" w:rsidRDefault="00791633" w:rsidP="00A81619">
      <w:pPr>
        <w:pStyle w:val="Heading3"/>
        <w:numPr>
          <w:ilvl w:val="2"/>
          <w:numId w:val="1"/>
        </w:numPr>
      </w:pPr>
      <w:bookmarkStart w:id="129" w:name="_Toc219955861"/>
      <w:r w:rsidRPr="00B428CB">
        <w:t>Thirteenth payment</w:t>
      </w:r>
      <w:bookmarkEnd w:id="129"/>
    </w:p>
    <w:p w:rsidR="00791633" w:rsidRPr="00B428CB" w:rsidRDefault="00791633" w:rsidP="00A81619">
      <w:pPr>
        <w:ind w:left="360"/>
        <w:rPr>
          <w:szCs w:val="24"/>
        </w:rPr>
      </w:pPr>
      <w:r w:rsidRPr="00B428CB">
        <w:rPr>
          <w:szCs w:val="24"/>
        </w:rPr>
        <w:t xml:space="preserve">5% an amount of € 515.600 (five hundred fifteen thousand six hundred) for regression test across all </w:t>
      </w:r>
      <w:r w:rsidR="001439DE" w:rsidRPr="00B428CB">
        <w:rPr>
          <w:szCs w:val="24"/>
        </w:rPr>
        <w:t xml:space="preserve">generic and </w:t>
      </w:r>
      <w:r w:rsidRPr="00B428CB">
        <w:rPr>
          <w:szCs w:val="24"/>
        </w:rPr>
        <w:t>tax type</w:t>
      </w:r>
      <w:r w:rsidR="001439DE" w:rsidRPr="00B428CB">
        <w:rPr>
          <w:szCs w:val="24"/>
        </w:rPr>
        <w:t xml:space="preserve"> specific</w:t>
      </w:r>
      <w:r w:rsidRPr="00B428CB">
        <w:rPr>
          <w:szCs w:val="24"/>
        </w:rPr>
        <w:t xml:space="preserve"> functions</w:t>
      </w:r>
      <w:r w:rsidR="007E325A">
        <w:rPr>
          <w:szCs w:val="24"/>
        </w:rPr>
        <w:t xml:space="preserve"> and functional and technical training for all modules conducted</w:t>
      </w:r>
      <w:r w:rsidRPr="00B428CB">
        <w:rPr>
          <w:szCs w:val="24"/>
        </w:rPr>
        <w:t>. Payment will follow upon the presentation of the following documents.</w:t>
      </w:r>
    </w:p>
    <w:p w:rsidR="00791633" w:rsidRDefault="00791633" w:rsidP="00A81619">
      <w:pPr>
        <w:numPr>
          <w:ilvl w:val="1"/>
          <w:numId w:val="45"/>
        </w:numPr>
        <w:rPr>
          <w:szCs w:val="24"/>
        </w:rPr>
      </w:pPr>
      <w:r w:rsidRPr="00B428CB">
        <w:rPr>
          <w:szCs w:val="24"/>
        </w:rPr>
        <w:t>Regression Test acceptance</w:t>
      </w:r>
    </w:p>
    <w:p w:rsidR="00FD779E" w:rsidRPr="00B428CB" w:rsidRDefault="00FD779E" w:rsidP="00A81619">
      <w:pPr>
        <w:numPr>
          <w:ilvl w:val="1"/>
          <w:numId w:val="45"/>
        </w:numPr>
        <w:rPr>
          <w:szCs w:val="24"/>
        </w:rPr>
      </w:pPr>
      <w:r>
        <w:rPr>
          <w:szCs w:val="24"/>
        </w:rPr>
        <w:t>Delivery of Warranty bond</w:t>
      </w:r>
    </w:p>
    <w:p w:rsidR="00791633" w:rsidRPr="00B428CB" w:rsidRDefault="00791633" w:rsidP="00A81619">
      <w:pPr>
        <w:numPr>
          <w:ilvl w:val="1"/>
          <w:numId w:val="45"/>
        </w:numPr>
        <w:rPr>
          <w:szCs w:val="24"/>
        </w:rPr>
      </w:pPr>
      <w:r w:rsidRPr="00B428CB">
        <w:rPr>
          <w:szCs w:val="24"/>
        </w:rPr>
        <w:t>Invoice</w:t>
      </w:r>
      <w:r w:rsidR="001439DE" w:rsidRPr="00B428CB">
        <w:rPr>
          <w:szCs w:val="24"/>
        </w:rPr>
        <w:t>.</w:t>
      </w:r>
    </w:p>
    <w:p w:rsidR="00791633" w:rsidRPr="00B428CB" w:rsidRDefault="00791633" w:rsidP="00553124">
      <w:pPr>
        <w:ind w:left="1134"/>
        <w:rPr>
          <w:szCs w:val="24"/>
        </w:rPr>
      </w:pPr>
    </w:p>
    <w:p w:rsidR="00791633" w:rsidRPr="00B428CB" w:rsidRDefault="00791633" w:rsidP="00A77051">
      <w:pPr>
        <w:rPr>
          <w:szCs w:val="24"/>
        </w:rPr>
      </w:pPr>
    </w:p>
    <w:p w:rsidR="00791633" w:rsidRPr="00B428CB" w:rsidRDefault="00791633" w:rsidP="00A77051">
      <w:pPr>
        <w:rPr>
          <w:szCs w:val="24"/>
        </w:rPr>
      </w:pPr>
      <w:r w:rsidRPr="00B428CB">
        <w:rPr>
          <w:szCs w:val="24"/>
        </w:rPr>
        <w:lastRenderedPageBreak/>
        <w:t xml:space="preserve">All of the above documents that will trigger a payment will be delivered in </w:t>
      </w:r>
      <w:r w:rsidR="00FD779E">
        <w:rPr>
          <w:szCs w:val="24"/>
        </w:rPr>
        <w:t xml:space="preserve">one </w:t>
      </w:r>
      <w:r w:rsidRPr="00B428CB">
        <w:rPr>
          <w:szCs w:val="24"/>
        </w:rPr>
        <w:t>original plus 4 copies. Generally</w:t>
      </w:r>
      <w:r w:rsidR="001439DE" w:rsidRPr="00B428CB">
        <w:rPr>
          <w:szCs w:val="24"/>
        </w:rPr>
        <w:t>,</w:t>
      </w:r>
      <w:r w:rsidRPr="00B428CB">
        <w:rPr>
          <w:szCs w:val="24"/>
        </w:rPr>
        <w:t xml:space="preserve"> the payment shall be performed in accordance with soft loan regulations.All payments shall be carried out at the latest 10 days after the </w:t>
      </w:r>
      <w:r w:rsidR="001439DE" w:rsidRPr="00B428CB">
        <w:rPr>
          <w:szCs w:val="24"/>
        </w:rPr>
        <w:t xml:space="preserve">receipt of </w:t>
      </w:r>
      <w:r w:rsidR="00F75A77" w:rsidRPr="00B428CB">
        <w:rPr>
          <w:szCs w:val="24"/>
        </w:rPr>
        <w:t xml:space="preserve">correct and undisputed </w:t>
      </w:r>
      <w:r w:rsidRPr="00B428CB">
        <w:rPr>
          <w:szCs w:val="24"/>
        </w:rPr>
        <w:t>invoic</w:t>
      </w:r>
      <w:r w:rsidR="001439DE" w:rsidRPr="00B428CB">
        <w:rPr>
          <w:szCs w:val="24"/>
        </w:rPr>
        <w:t>e</w:t>
      </w:r>
      <w:r w:rsidRPr="00B428CB">
        <w:rPr>
          <w:szCs w:val="24"/>
        </w:rPr>
        <w:t>.</w:t>
      </w:r>
    </w:p>
    <w:p w:rsidR="00791633" w:rsidRPr="00B428CB" w:rsidRDefault="00791633" w:rsidP="00A77051">
      <w:pPr>
        <w:rPr>
          <w:szCs w:val="24"/>
        </w:rPr>
      </w:pPr>
    </w:p>
    <w:p w:rsidR="00791633" w:rsidRPr="00B428CB" w:rsidRDefault="00791633" w:rsidP="00A77051">
      <w:pPr>
        <w:pStyle w:val="Heading2"/>
      </w:pPr>
      <w:bookmarkStart w:id="130" w:name="_Toc532307761"/>
      <w:bookmarkStart w:id="131" w:name="_Toc31529233"/>
      <w:bookmarkStart w:id="132" w:name="_Toc219955862"/>
      <w:r w:rsidRPr="00B428CB">
        <w:t>Price adjustments</w:t>
      </w:r>
      <w:bookmarkEnd w:id="130"/>
      <w:bookmarkEnd w:id="131"/>
      <w:bookmarkEnd w:id="132"/>
    </w:p>
    <w:p w:rsidR="00791633" w:rsidRPr="00B428CB" w:rsidRDefault="00791633" w:rsidP="00A77051">
      <w:pPr>
        <w:rPr>
          <w:szCs w:val="24"/>
        </w:rPr>
      </w:pPr>
    </w:p>
    <w:p w:rsidR="00791633" w:rsidRPr="00B428CB" w:rsidRDefault="00791633" w:rsidP="00916243">
      <w:pPr>
        <w:rPr>
          <w:szCs w:val="24"/>
        </w:rPr>
      </w:pPr>
      <w:r w:rsidRPr="00B428CB">
        <w:rPr>
          <w:szCs w:val="24"/>
        </w:rPr>
        <w:t>Article 8 to the Soft Loan Agreement between the Government of the Republic of Austria represented by the Federal Minister of Finance and the Council of Ministers of the Republic of Albania represented by the Ministry of Finance specifies that all payments in connection with concessional loans shall be exempted from all taxes and duties imposed by the Albanian side.</w:t>
      </w:r>
    </w:p>
    <w:p w:rsidR="00791633" w:rsidRPr="00B428CB" w:rsidRDefault="00791633" w:rsidP="00916243">
      <w:pPr>
        <w:rPr>
          <w:szCs w:val="24"/>
        </w:rPr>
      </w:pPr>
    </w:p>
    <w:p w:rsidR="00791633" w:rsidRPr="00B428CB" w:rsidRDefault="00791633" w:rsidP="00916243">
      <w:pPr>
        <w:rPr>
          <w:szCs w:val="24"/>
        </w:rPr>
      </w:pPr>
      <w:r w:rsidRPr="00B428CB">
        <w:rPr>
          <w:szCs w:val="24"/>
        </w:rPr>
        <w:t xml:space="preserve">Should any kind of customs duties or tax be payable in Albania related to the delivery of goods and services under this contract the Customer is in charge to cover them. </w:t>
      </w:r>
    </w:p>
    <w:p w:rsidR="00791633" w:rsidRPr="00B428CB" w:rsidRDefault="00791633" w:rsidP="00916243">
      <w:pPr>
        <w:rPr>
          <w:szCs w:val="24"/>
        </w:rPr>
      </w:pPr>
      <w:r w:rsidRPr="00B428CB">
        <w:rPr>
          <w:szCs w:val="24"/>
        </w:rPr>
        <w:t>Alternatively a decision shall be issued by the Customer that waives all customs duties and taxes at import of goods and services to be delivered.</w:t>
      </w:r>
    </w:p>
    <w:p w:rsidR="00791633" w:rsidRPr="00B428CB" w:rsidRDefault="00791633" w:rsidP="00A77051">
      <w:pPr>
        <w:rPr>
          <w:szCs w:val="24"/>
        </w:rPr>
      </w:pPr>
    </w:p>
    <w:p w:rsidR="00791633" w:rsidRPr="00B428CB" w:rsidRDefault="00791633" w:rsidP="00A77051">
      <w:pPr>
        <w:rPr>
          <w:szCs w:val="24"/>
        </w:rPr>
      </w:pPr>
    </w:p>
    <w:p w:rsidR="00791633" w:rsidRPr="00B428CB" w:rsidRDefault="00791633" w:rsidP="00A77051">
      <w:pPr>
        <w:rPr>
          <w:szCs w:val="24"/>
        </w:rPr>
      </w:pPr>
    </w:p>
    <w:p w:rsidR="00791633" w:rsidRPr="00B428CB" w:rsidRDefault="00791633" w:rsidP="00A77051">
      <w:pPr>
        <w:pStyle w:val="Heading2"/>
      </w:pPr>
      <w:bookmarkStart w:id="133" w:name="_Toc532307762"/>
      <w:bookmarkStart w:id="134" w:name="_Toc31529234"/>
      <w:bookmarkStart w:id="135" w:name="_Toc219955863"/>
      <w:r w:rsidRPr="00B428CB">
        <w:t>Security/Bank guarantee</w:t>
      </w:r>
      <w:bookmarkStart w:id="136" w:name="_Toc31529235"/>
      <w:bookmarkEnd w:id="133"/>
      <w:bookmarkEnd w:id="134"/>
      <w:bookmarkEnd w:id="135"/>
    </w:p>
    <w:bookmarkEnd w:id="136"/>
    <w:p w:rsidR="00791633" w:rsidRPr="00B428CB" w:rsidRDefault="00791633" w:rsidP="00A77051">
      <w:pPr>
        <w:jc w:val="both"/>
        <w:rPr>
          <w:szCs w:val="24"/>
        </w:rPr>
      </w:pPr>
    </w:p>
    <w:p w:rsidR="00791633" w:rsidRPr="00B428CB" w:rsidRDefault="00791633" w:rsidP="003E465B">
      <w:pPr>
        <w:pStyle w:val="Heading2"/>
        <w:numPr>
          <w:ilvl w:val="2"/>
          <w:numId w:val="1"/>
        </w:numPr>
      </w:pPr>
      <w:bookmarkStart w:id="137" w:name="_Toc31529236"/>
      <w:bookmarkStart w:id="138" w:name="_Toc219955864"/>
      <w:r w:rsidRPr="00B428CB">
        <w:t>Guarantee for fulfilment of obligations</w:t>
      </w:r>
      <w:bookmarkEnd w:id="137"/>
      <w:bookmarkEnd w:id="138"/>
    </w:p>
    <w:p w:rsidR="00791633" w:rsidRPr="001B42A2" w:rsidRDefault="00791633">
      <w:pPr>
        <w:jc w:val="both"/>
        <w:rPr>
          <w:szCs w:val="24"/>
        </w:rPr>
      </w:pPr>
      <w:r w:rsidRPr="00B428CB">
        <w:rPr>
          <w:szCs w:val="24"/>
        </w:rPr>
        <w:t xml:space="preserve">If requested by the Customer prior to execution of the Agreement, the Vendor shall furnish a guarantee for the </w:t>
      </w:r>
      <w:r w:rsidR="001B42A2" w:rsidRPr="00B428CB">
        <w:rPr>
          <w:szCs w:val="24"/>
        </w:rPr>
        <w:t>fulfilment</w:t>
      </w:r>
      <w:r w:rsidRPr="00B428CB">
        <w:rPr>
          <w:szCs w:val="24"/>
        </w:rPr>
        <w:t xml:space="preserve"> of his obligations pursuant to this Agreement (Performance Bank Guarantee), limited to a maximum of 10 % of the total payment</w:t>
      </w:r>
      <w:r w:rsidR="00CC6A4C">
        <w:rPr>
          <w:szCs w:val="24"/>
        </w:rPr>
        <w:t xml:space="preserve"> issued from an Austrian Bank </w:t>
      </w:r>
      <w:r w:rsidR="000F39DE">
        <w:rPr>
          <w:szCs w:val="24"/>
        </w:rPr>
        <w:t>(eg.</w:t>
      </w:r>
      <w:r w:rsidR="00875FDE">
        <w:rPr>
          <w:szCs w:val="24"/>
        </w:rPr>
        <w:t xml:space="preserve"> appended guarantee sample form Appendix </w:t>
      </w:r>
      <w:r w:rsidR="00FD779E">
        <w:rPr>
          <w:szCs w:val="24"/>
        </w:rPr>
        <w:t>24)</w:t>
      </w:r>
      <w:r w:rsidRPr="00B428CB">
        <w:rPr>
          <w:szCs w:val="24"/>
        </w:rPr>
        <w:t xml:space="preserve">. Performance Guarantee will be reduced </w:t>
      </w:r>
      <w:r w:rsidRPr="001B42A2">
        <w:rPr>
          <w:szCs w:val="24"/>
        </w:rPr>
        <w:t xml:space="preserve">to </w:t>
      </w:r>
      <w:r w:rsidR="00B428CB">
        <w:rPr>
          <w:szCs w:val="24"/>
        </w:rPr>
        <w:t>6</w:t>
      </w:r>
      <w:r w:rsidRPr="001B42A2">
        <w:rPr>
          <w:szCs w:val="24"/>
        </w:rPr>
        <w:t xml:space="preserve">% </w:t>
      </w:r>
      <w:r w:rsidR="00B428CB">
        <w:rPr>
          <w:szCs w:val="24"/>
        </w:rPr>
        <w:t xml:space="preserve">of the total contract price </w:t>
      </w:r>
      <w:r w:rsidRPr="001B42A2">
        <w:rPr>
          <w:szCs w:val="24"/>
        </w:rPr>
        <w:t>upon hardware installation and installation of the COTS software and reduce</w:t>
      </w:r>
      <w:r w:rsidR="009F56A1" w:rsidRPr="001B42A2">
        <w:rPr>
          <w:szCs w:val="24"/>
        </w:rPr>
        <w:t>d</w:t>
      </w:r>
      <w:r w:rsidRPr="001B42A2">
        <w:rPr>
          <w:szCs w:val="24"/>
        </w:rPr>
        <w:t xml:space="preserve"> to 0 (Zero) upon the Regression Test Acceptance will be presented. This results in the following performance bond amounts:</w:t>
      </w:r>
    </w:p>
    <w:p w:rsidR="00791633" w:rsidRPr="001B42A2" w:rsidRDefault="00791633">
      <w:pPr>
        <w:jc w:val="both"/>
        <w:rPr>
          <w:szCs w:val="24"/>
        </w:rPr>
      </w:pPr>
    </w:p>
    <w:p w:rsidR="00791633" w:rsidRPr="001B42A2" w:rsidRDefault="00791633">
      <w:pPr>
        <w:jc w:val="both"/>
        <w:rPr>
          <w:szCs w:val="24"/>
        </w:rPr>
      </w:pPr>
      <w:r w:rsidRPr="001B42A2">
        <w:rPr>
          <w:szCs w:val="24"/>
        </w:rPr>
        <w:t xml:space="preserve">10% i.e. an amount € 1.031.200 (onemillionthirtyonethousandtwohundredeuro) at advance payment </w:t>
      </w:r>
      <w:r w:rsidR="002028D2" w:rsidRPr="001B42A2">
        <w:rPr>
          <w:szCs w:val="24"/>
        </w:rPr>
        <w:fldChar w:fldCharType="begin"/>
      </w:r>
      <w:r w:rsidRPr="001B42A2">
        <w:rPr>
          <w:szCs w:val="24"/>
        </w:rPr>
        <w:instrText xml:space="preserve"> REF _Ref342634740 \r \h </w:instrText>
      </w:r>
      <w:r w:rsidR="002028D2" w:rsidRPr="001B42A2">
        <w:rPr>
          <w:szCs w:val="24"/>
        </w:rPr>
      </w:r>
      <w:r w:rsidR="002028D2" w:rsidRPr="001B42A2">
        <w:rPr>
          <w:szCs w:val="24"/>
        </w:rPr>
        <w:fldChar w:fldCharType="separate"/>
      </w:r>
      <w:r w:rsidR="005F16FA">
        <w:rPr>
          <w:szCs w:val="24"/>
        </w:rPr>
        <w:t>10.2.1</w:t>
      </w:r>
      <w:r w:rsidR="002028D2" w:rsidRPr="001B42A2">
        <w:rPr>
          <w:szCs w:val="24"/>
        </w:rPr>
        <w:fldChar w:fldCharType="end"/>
      </w:r>
    </w:p>
    <w:p w:rsidR="00791633" w:rsidRPr="001B42A2" w:rsidRDefault="00791633">
      <w:pPr>
        <w:jc w:val="both"/>
        <w:rPr>
          <w:szCs w:val="24"/>
        </w:rPr>
      </w:pPr>
    </w:p>
    <w:p w:rsidR="00791633" w:rsidRPr="001B42A2" w:rsidRDefault="00791633">
      <w:pPr>
        <w:jc w:val="both"/>
        <w:rPr>
          <w:szCs w:val="24"/>
        </w:rPr>
      </w:pPr>
      <w:r w:rsidRPr="001B42A2">
        <w:rPr>
          <w:szCs w:val="24"/>
        </w:rPr>
        <w:t>Reduction to</w:t>
      </w:r>
    </w:p>
    <w:p w:rsidR="00791633" w:rsidRPr="001B42A2" w:rsidRDefault="001B42A2" w:rsidP="000A0E2A">
      <w:pPr>
        <w:jc w:val="both"/>
        <w:rPr>
          <w:szCs w:val="24"/>
        </w:rPr>
      </w:pPr>
      <w:r w:rsidRPr="00B428CB">
        <w:rPr>
          <w:szCs w:val="24"/>
        </w:rPr>
        <w:t>6% an amount of € 618.720 (six hundred eighteen thousand seven hundred twenty)</w:t>
      </w:r>
      <w:r w:rsidR="00791633" w:rsidRPr="001B42A2">
        <w:rPr>
          <w:szCs w:val="24"/>
        </w:rPr>
        <w:t xml:space="preserve">upon presentation of acceptance of hardware and upon </w:t>
      </w:r>
      <w:r w:rsidR="009F56A1" w:rsidRPr="001B42A2">
        <w:rPr>
          <w:szCs w:val="24"/>
        </w:rPr>
        <w:t>the acceptance of the COTS product</w:t>
      </w:r>
      <w:r w:rsidR="00791633" w:rsidRPr="001B42A2">
        <w:rPr>
          <w:szCs w:val="24"/>
        </w:rPr>
        <w:t>. Appendix 24 shows the precise formulation of the performance bond except for the insertion of the corresponding values and parties.</w:t>
      </w:r>
    </w:p>
    <w:p w:rsidR="00791633" w:rsidRPr="001B42A2" w:rsidRDefault="00791633" w:rsidP="00A77051">
      <w:pPr>
        <w:jc w:val="both"/>
        <w:rPr>
          <w:szCs w:val="24"/>
        </w:rPr>
      </w:pPr>
    </w:p>
    <w:p w:rsidR="00791633" w:rsidRPr="001B42A2" w:rsidRDefault="00791633" w:rsidP="00EA018D">
      <w:pPr>
        <w:pStyle w:val="Heading2"/>
        <w:numPr>
          <w:ilvl w:val="2"/>
          <w:numId w:val="1"/>
        </w:numPr>
      </w:pPr>
      <w:bookmarkStart w:id="139" w:name="_Ref342641194"/>
      <w:bookmarkStart w:id="140" w:name="_Toc219955865"/>
      <w:r w:rsidRPr="001B42A2">
        <w:t>Guarantee for Warranty</w:t>
      </w:r>
      <w:bookmarkEnd w:id="139"/>
      <w:bookmarkEnd w:id="140"/>
    </w:p>
    <w:p w:rsidR="00791633" w:rsidRPr="001B42A2" w:rsidRDefault="00791633" w:rsidP="00A77051">
      <w:pPr>
        <w:jc w:val="both"/>
        <w:rPr>
          <w:szCs w:val="24"/>
        </w:rPr>
      </w:pPr>
    </w:p>
    <w:p w:rsidR="00791633" w:rsidRPr="001B42A2" w:rsidRDefault="00791633" w:rsidP="00A77051">
      <w:pPr>
        <w:jc w:val="both"/>
        <w:rPr>
          <w:szCs w:val="24"/>
        </w:rPr>
      </w:pPr>
      <w:r w:rsidRPr="001B42A2">
        <w:rPr>
          <w:szCs w:val="24"/>
        </w:rPr>
        <w:t xml:space="preserve">With the event of Acceptance of Regression Test a warranty guarantee (also referred to as warranty bond)  in the amount of 5% € 515.600 (five hundred fifteen thousand six hundred) of the project volume will be </w:t>
      </w:r>
      <w:r w:rsidR="00CC6A4C">
        <w:rPr>
          <w:szCs w:val="24"/>
        </w:rPr>
        <w:t xml:space="preserve">issued from an Austrian Bank </w:t>
      </w:r>
      <w:r w:rsidR="000F39DE">
        <w:rPr>
          <w:szCs w:val="24"/>
        </w:rPr>
        <w:t>(eg.</w:t>
      </w:r>
      <w:r w:rsidR="00FD779E">
        <w:rPr>
          <w:szCs w:val="24"/>
        </w:rPr>
        <w:t>appended warranty bond form Appendix 25)</w:t>
      </w:r>
      <w:r w:rsidR="00CC6A4C" w:rsidRPr="00B428CB">
        <w:rPr>
          <w:szCs w:val="24"/>
        </w:rPr>
        <w:t>.</w:t>
      </w:r>
      <w:r w:rsidRPr="001B42A2">
        <w:rPr>
          <w:szCs w:val="24"/>
        </w:rPr>
        <w:t>to the Customer. The warranty bond will be valid for 1 year after issue date.</w:t>
      </w:r>
    </w:p>
    <w:p w:rsidR="00791633" w:rsidRPr="001B42A2" w:rsidRDefault="00791633" w:rsidP="00A77051">
      <w:pPr>
        <w:jc w:val="both"/>
        <w:rPr>
          <w:szCs w:val="24"/>
        </w:rPr>
      </w:pPr>
    </w:p>
    <w:p w:rsidR="00791633" w:rsidRPr="001B42A2" w:rsidRDefault="00791633" w:rsidP="0030529A">
      <w:pPr>
        <w:jc w:val="both"/>
        <w:rPr>
          <w:szCs w:val="24"/>
        </w:rPr>
      </w:pPr>
      <w:r w:rsidRPr="001B42A2">
        <w:rPr>
          <w:szCs w:val="24"/>
        </w:rPr>
        <w:t>Appendix 25 shows the precise formulation of the warranty bond except for the insertion of the corresponding values and parties.</w:t>
      </w:r>
    </w:p>
    <w:p w:rsidR="00791633" w:rsidRPr="001B42A2" w:rsidRDefault="00791633" w:rsidP="00A77051">
      <w:pPr>
        <w:jc w:val="both"/>
        <w:rPr>
          <w:szCs w:val="24"/>
        </w:rPr>
      </w:pPr>
    </w:p>
    <w:p w:rsidR="00791633" w:rsidRPr="001B42A2" w:rsidRDefault="00791633" w:rsidP="00A77051">
      <w:pPr>
        <w:rPr>
          <w:szCs w:val="24"/>
        </w:rPr>
      </w:pPr>
    </w:p>
    <w:p w:rsidR="00791633" w:rsidRPr="001B42A2" w:rsidRDefault="00791633" w:rsidP="00C07303">
      <w:pPr>
        <w:pStyle w:val="Heading2"/>
        <w:numPr>
          <w:ilvl w:val="2"/>
          <w:numId w:val="1"/>
        </w:numPr>
      </w:pPr>
      <w:bookmarkStart w:id="141" w:name="_Toc31529237"/>
      <w:bookmarkStart w:id="142" w:name="_Toc219955866"/>
      <w:r w:rsidRPr="001B42A2">
        <w:t>Expenses</w:t>
      </w:r>
      <w:bookmarkEnd w:id="141"/>
      <w:bookmarkEnd w:id="142"/>
    </w:p>
    <w:p w:rsidR="00791633" w:rsidRPr="001B42A2" w:rsidRDefault="00791633" w:rsidP="00A77051">
      <w:pPr>
        <w:rPr>
          <w:szCs w:val="24"/>
        </w:rPr>
      </w:pPr>
      <w:r w:rsidRPr="001B42A2">
        <w:rPr>
          <w:szCs w:val="24"/>
        </w:rPr>
        <w:t>The Vendor shall defray any expenses in connection with the establishment of such guarantees.</w:t>
      </w:r>
    </w:p>
    <w:p w:rsidR="00791633" w:rsidRPr="001B42A2" w:rsidRDefault="00791633" w:rsidP="00A77051">
      <w:pPr>
        <w:rPr>
          <w:szCs w:val="24"/>
        </w:rPr>
      </w:pPr>
    </w:p>
    <w:p w:rsidR="00791633" w:rsidRPr="001B42A2" w:rsidRDefault="00791633" w:rsidP="00A77051">
      <w:pPr>
        <w:pStyle w:val="Heading1"/>
      </w:pPr>
      <w:bookmarkStart w:id="143" w:name="_Toc532307763"/>
      <w:bookmarkStart w:id="144" w:name="_Toc31529238"/>
      <w:bookmarkStart w:id="145" w:name="_Toc219955867"/>
      <w:r w:rsidRPr="001B42A2">
        <w:lastRenderedPageBreak/>
        <w:t xml:space="preserve">Administration of </w:t>
      </w:r>
      <w:bookmarkEnd w:id="143"/>
      <w:r w:rsidRPr="001B42A2">
        <w:t>changes</w:t>
      </w:r>
      <w:bookmarkEnd w:id="144"/>
      <w:bookmarkEnd w:id="145"/>
    </w:p>
    <w:p w:rsidR="00791633" w:rsidRPr="001B42A2" w:rsidRDefault="00791633" w:rsidP="00A77051">
      <w:pPr>
        <w:pStyle w:val="Heading2"/>
      </w:pPr>
      <w:bookmarkStart w:id="146" w:name="_Toc532307764"/>
      <w:bookmarkStart w:id="147" w:name="_Toc31529239"/>
      <w:bookmarkStart w:id="148" w:name="_Toc219955868"/>
      <w:r w:rsidRPr="001B42A2">
        <w:t>Right to make Changes</w:t>
      </w:r>
      <w:bookmarkEnd w:id="146"/>
      <w:bookmarkEnd w:id="147"/>
      <w:bookmarkEnd w:id="148"/>
    </w:p>
    <w:p w:rsidR="00791633" w:rsidRPr="001B42A2" w:rsidRDefault="00791633" w:rsidP="00A77051">
      <w:pPr>
        <w:jc w:val="both"/>
        <w:rPr>
          <w:szCs w:val="24"/>
        </w:rPr>
      </w:pPr>
      <w:r w:rsidRPr="001B42A2">
        <w:rPr>
          <w:szCs w:val="24"/>
        </w:rPr>
        <w:t>The Customer is entitled to order Changes with regard to an increase or reduction in the scope, nature, character, quality or execution of the Delivery, in addition to changes in the work schedule for the Project, provided that such Changes lie within the scope of what may have been reasonably expected by the parties at the time the Agreement was executed. The Vendor is, however, not obligated to carry out Changes that represent an overall net change to the original Contract Price in excess of 20%.</w:t>
      </w:r>
    </w:p>
    <w:p w:rsidR="00791633" w:rsidRPr="001B42A2" w:rsidRDefault="00791633" w:rsidP="00A77051">
      <w:pPr>
        <w:rPr>
          <w:szCs w:val="24"/>
        </w:rPr>
      </w:pPr>
    </w:p>
    <w:p w:rsidR="00791633" w:rsidRPr="001B42A2" w:rsidRDefault="00791633" w:rsidP="00A77051">
      <w:pPr>
        <w:jc w:val="both"/>
        <w:rPr>
          <w:szCs w:val="24"/>
        </w:rPr>
      </w:pPr>
      <w:r w:rsidRPr="001B42A2">
        <w:rPr>
          <w:szCs w:val="24"/>
        </w:rPr>
        <w:t xml:space="preserve">If the Vendor's total payment after deductions and increases is reduced by more than 5% of the original Contract Price, then the reduction shall be dealt with as a partial cancellation.In case of any cancellation or termination of the Agreement prior to completion </w:t>
      </w:r>
      <w:r w:rsidR="001B42A2">
        <w:rPr>
          <w:szCs w:val="24"/>
        </w:rPr>
        <w:t xml:space="preserve">without written agreement between parties as appendix to this contract or </w:t>
      </w:r>
      <w:r w:rsidRPr="001B42A2">
        <w:rPr>
          <w:szCs w:val="24"/>
        </w:rPr>
        <w:t xml:space="preserve">due to circumstances </w:t>
      </w:r>
      <w:r w:rsidR="00564BC5">
        <w:rPr>
          <w:szCs w:val="24"/>
        </w:rPr>
        <w:t>caused</w:t>
      </w:r>
      <w:r w:rsidR="001B42A2">
        <w:rPr>
          <w:szCs w:val="24"/>
        </w:rPr>
        <w:t xml:space="preserve"> by the Customer, </w:t>
      </w:r>
      <w:r w:rsidRPr="001B42A2">
        <w:rPr>
          <w:szCs w:val="24"/>
        </w:rPr>
        <w:t xml:space="preserve">the Vendor shall be entitled to charge the amount </w:t>
      </w:r>
      <w:r w:rsidR="001B42A2">
        <w:rPr>
          <w:szCs w:val="24"/>
        </w:rPr>
        <w:t>that</w:t>
      </w:r>
      <w:r w:rsidRPr="001B42A2">
        <w:rPr>
          <w:szCs w:val="24"/>
        </w:rPr>
        <w:t xml:space="preserve"> corresponds to the deliveries which he has provided up until the cancellation or termination, </w:t>
      </w:r>
      <w:r w:rsidRPr="001B42A2">
        <w:rPr>
          <w:szCs w:val="24"/>
          <w:lang w:val="en-US"/>
        </w:rPr>
        <w:t xml:space="preserve">as well as  </w:t>
      </w:r>
      <w:r w:rsidR="00564BC5" w:rsidRPr="00853003">
        <w:rPr>
          <w:szCs w:val="24"/>
          <w:lang w:val="en-US"/>
        </w:rPr>
        <w:t>20</w:t>
      </w:r>
      <w:r w:rsidRPr="001B42A2">
        <w:rPr>
          <w:szCs w:val="24"/>
          <w:lang w:val="en-US"/>
        </w:rPr>
        <w:t>% of the amount which corresponds to the unperformed part of the deliveries.</w:t>
      </w:r>
    </w:p>
    <w:p w:rsidR="00791633" w:rsidRPr="001B42A2" w:rsidRDefault="00791633" w:rsidP="00A77051">
      <w:pPr>
        <w:jc w:val="both"/>
        <w:rPr>
          <w:szCs w:val="24"/>
        </w:rPr>
      </w:pPr>
    </w:p>
    <w:p w:rsidR="00791633" w:rsidRPr="001B42A2" w:rsidRDefault="00791633" w:rsidP="00A77051">
      <w:pPr>
        <w:ind w:right="-143"/>
        <w:jc w:val="both"/>
        <w:rPr>
          <w:szCs w:val="24"/>
        </w:rPr>
      </w:pPr>
      <w:r w:rsidRPr="001B42A2">
        <w:rPr>
          <w:szCs w:val="24"/>
        </w:rPr>
        <w:t>Changes and additions to this Agreement shall be made in writing and signed by an authorized representative</w:t>
      </w:r>
      <w:r w:rsidR="000F39DE">
        <w:rPr>
          <w:szCs w:val="24"/>
        </w:rPr>
        <w:t xml:space="preserve"> of both parties</w:t>
      </w:r>
      <w:r w:rsidRPr="001B42A2">
        <w:rPr>
          <w:szCs w:val="24"/>
        </w:rPr>
        <w:t>. A catalogue of all the Changes and additions to the Agreement shall be kept. This catalogue constitutes Appendix 22.</w:t>
      </w:r>
    </w:p>
    <w:p w:rsidR="00791633" w:rsidRPr="001B42A2" w:rsidRDefault="00791633" w:rsidP="00A77051">
      <w:pPr>
        <w:ind w:right="-143"/>
        <w:jc w:val="both"/>
        <w:rPr>
          <w:szCs w:val="24"/>
        </w:rPr>
      </w:pPr>
    </w:p>
    <w:p w:rsidR="00791633" w:rsidRPr="001B42A2" w:rsidRDefault="00791633" w:rsidP="00A77051">
      <w:pPr>
        <w:jc w:val="both"/>
        <w:rPr>
          <w:szCs w:val="24"/>
        </w:rPr>
      </w:pPr>
      <w:r w:rsidRPr="001B42A2">
        <w:rPr>
          <w:szCs w:val="24"/>
        </w:rPr>
        <w:t>It is the intention of the parties that the number of Changes and additions shall be limited to the greatest possible extent so that the work schedule can be met.</w:t>
      </w:r>
    </w:p>
    <w:p w:rsidR="00791633" w:rsidRPr="001B42A2" w:rsidRDefault="00791633" w:rsidP="00A77051">
      <w:pPr>
        <w:rPr>
          <w:szCs w:val="24"/>
        </w:rPr>
      </w:pPr>
    </w:p>
    <w:p w:rsidR="00791633" w:rsidRPr="001B42A2" w:rsidRDefault="00791633" w:rsidP="00A77051">
      <w:pPr>
        <w:pStyle w:val="Heading2"/>
      </w:pPr>
      <w:bookmarkStart w:id="149" w:name="_Toc532307765"/>
      <w:bookmarkStart w:id="150" w:name="_Toc31529240"/>
      <w:bookmarkStart w:id="151" w:name="_Toc219955869"/>
      <w:r w:rsidRPr="001B42A2">
        <w:t>Change Estimates</w:t>
      </w:r>
      <w:bookmarkEnd w:id="149"/>
      <w:bookmarkEnd w:id="150"/>
      <w:bookmarkEnd w:id="151"/>
    </w:p>
    <w:p w:rsidR="00AC1C63" w:rsidRDefault="00AC1C63" w:rsidP="00A77051">
      <w:r w:rsidRPr="0021494A">
        <w:rPr>
          <w:szCs w:val="24"/>
        </w:rPr>
        <w:t>If the Customer demands in the form of orders, specifications, or otherwise, that specific work be carried out, which is not part of the Vendors obligations pursuant to this Agreement, then the Vendor shall demand in writing that the Customer issue a Change Order</w:t>
      </w:r>
      <w:r>
        <w:rPr>
          <w:szCs w:val="24"/>
        </w:rPr>
        <w:t xml:space="preserve"> and </w:t>
      </w:r>
      <w:r w:rsidRPr="0021494A">
        <w:t xml:space="preserve">shall issue a </w:t>
      </w:r>
      <w:r>
        <w:t xml:space="preserve">high level </w:t>
      </w:r>
      <w:r w:rsidRPr="0021494A">
        <w:rPr>
          <w:szCs w:val="24"/>
        </w:rPr>
        <w:t xml:space="preserve">Change Estimate </w:t>
      </w:r>
      <w:r w:rsidRPr="0021494A">
        <w:t>according to appendix 22</w:t>
      </w:r>
      <w:r w:rsidR="00B26E81">
        <w:t>.</w:t>
      </w:r>
    </w:p>
    <w:p w:rsidR="00B26E81" w:rsidRDefault="00B26E81" w:rsidP="00A77051"/>
    <w:p w:rsidR="00791633" w:rsidRPr="001B42A2" w:rsidRDefault="00791633" w:rsidP="00A77051">
      <w:r w:rsidRPr="001B42A2">
        <w:t>If the Customer submits a request for a Change, then the Vendor shall send the Customer a Change Estimate without any undue delay and no later than 20 working days after receipt of the request, and this shall include:</w:t>
      </w:r>
    </w:p>
    <w:p w:rsidR="00791633" w:rsidRPr="001B42A2" w:rsidRDefault="00791633" w:rsidP="00A77051"/>
    <w:p w:rsidR="00791633" w:rsidRPr="001B42A2" w:rsidRDefault="00791633" w:rsidP="00A77051">
      <w:pPr>
        <w:numPr>
          <w:ilvl w:val="0"/>
          <w:numId w:val="16"/>
        </w:numPr>
        <w:ind w:left="1134" w:hanging="567"/>
      </w:pPr>
      <w:r w:rsidRPr="001B42A2">
        <w:t>Description of the Change</w:t>
      </w:r>
    </w:p>
    <w:p w:rsidR="00791633" w:rsidRPr="001B42A2" w:rsidRDefault="00791633" w:rsidP="00A77051">
      <w:pPr>
        <w:numPr>
          <w:ilvl w:val="0"/>
          <w:numId w:val="16"/>
        </w:numPr>
        <w:ind w:left="1134" w:hanging="567"/>
      </w:pPr>
      <w:r w:rsidRPr="001B42A2">
        <w:t>Description of the work that must be performed as a result of the Change</w:t>
      </w:r>
    </w:p>
    <w:p w:rsidR="00791633" w:rsidRPr="001B42A2" w:rsidRDefault="00791633" w:rsidP="00A77051">
      <w:pPr>
        <w:numPr>
          <w:ilvl w:val="0"/>
          <w:numId w:val="16"/>
        </w:numPr>
        <w:ind w:left="1134" w:hanging="567"/>
      </w:pPr>
      <w:r w:rsidRPr="001B42A2">
        <w:t>Effects on the solution specifications/Detailed Specifications</w:t>
      </w:r>
    </w:p>
    <w:p w:rsidR="00791633" w:rsidRPr="001B42A2" w:rsidRDefault="00791633" w:rsidP="00A77051">
      <w:pPr>
        <w:numPr>
          <w:ilvl w:val="0"/>
          <w:numId w:val="16"/>
        </w:numPr>
        <w:ind w:left="1134" w:hanging="567"/>
      </w:pPr>
      <w:r w:rsidRPr="001B42A2">
        <w:t>Effects on the technical platform requirements</w:t>
      </w:r>
    </w:p>
    <w:p w:rsidR="00791633" w:rsidRPr="001B42A2" w:rsidRDefault="00791633" w:rsidP="00A77051">
      <w:pPr>
        <w:numPr>
          <w:ilvl w:val="0"/>
          <w:numId w:val="16"/>
        </w:numPr>
        <w:ind w:left="1134" w:hanging="567"/>
      </w:pPr>
      <w:r w:rsidRPr="001B42A2">
        <w:t>The Price with detailed specification of the calculation basis</w:t>
      </w:r>
    </w:p>
    <w:p w:rsidR="00791633" w:rsidRPr="001B42A2" w:rsidRDefault="00791633" w:rsidP="00A77051">
      <w:pPr>
        <w:numPr>
          <w:ilvl w:val="0"/>
          <w:numId w:val="16"/>
        </w:numPr>
        <w:ind w:left="1134" w:hanging="567"/>
      </w:pPr>
      <w:r w:rsidRPr="001B42A2">
        <w:t>Effects on the work schedule</w:t>
      </w:r>
    </w:p>
    <w:p w:rsidR="00791633" w:rsidRPr="001B42A2" w:rsidRDefault="00791633" w:rsidP="00A77051">
      <w:pPr>
        <w:numPr>
          <w:ilvl w:val="0"/>
          <w:numId w:val="16"/>
        </w:numPr>
        <w:ind w:left="1134" w:hanging="567"/>
      </w:pPr>
      <w:r w:rsidRPr="001B42A2">
        <w:t>Changes in the requirements for the Customer's participation/performances and deliveries from the Customer</w:t>
      </w:r>
    </w:p>
    <w:p w:rsidR="00791633" w:rsidRPr="001B42A2" w:rsidRDefault="00791633" w:rsidP="00A77051">
      <w:pPr>
        <w:numPr>
          <w:ilvl w:val="0"/>
          <w:numId w:val="16"/>
        </w:numPr>
        <w:ind w:left="1134" w:hanging="567"/>
      </w:pPr>
      <w:r w:rsidRPr="001B42A2">
        <w:t>Changes in test plans or test criteria.</w:t>
      </w:r>
    </w:p>
    <w:p w:rsidR="00791633" w:rsidRPr="001B42A2" w:rsidRDefault="00791633" w:rsidP="00A77051"/>
    <w:p w:rsidR="00791633" w:rsidRPr="001B42A2" w:rsidRDefault="00791633" w:rsidP="00A77051">
      <w:r w:rsidRPr="001B42A2">
        <w:rPr>
          <w:lang w:val="en-US"/>
        </w:rPr>
        <w:lastRenderedPageBreak/>
        <w:t xml:space="preserve">All of the costs associated with preparation of the Change Estimate shall be defrayed by the Customer based on </w:t>
      </w:r>
      <w:r w:rsidR="00CE2F00">
        <w:rPr>
          <w:lang w:val="en-US"/>
        </w:rPr>
        <w:t>appendix 30</w:t>
      </w:r>
      <w:r w:rsidRPr="001B42A2">
        <w:rPr>
          <w:lang w:val="en-US"/>
        </w:rPr>
        <w:t>.</w:t>
      </w:r>
      <w:r w:rsidRPr="001B42A2">
        <w:t xml:space="preserve"> If preparation of the Change Estimate in itself requires changes in the work schedule, then the Vendor shall be entitled to additional extension of time for a period to execute the change order.</w:t>
      </w:r>
    </w:p>
    <w:p w:rsidR="00791633" w:rsidRPr="001B42A2" w:rsidRDefault="00791633" w:rsidP="00A77051"/>
    <w:p w:rsidR="00791633" w:rsidRPr="001B42A2" w:rsidRDefault="00791633" w:rsidP="00A77051">
      <w:pPr>
        <w:pStyle w:val="Heading2"/>
      </w:pPr>
      <w:bookmarkStart w:id="152" w:name="_Toc532307766"/>
      <w:bookmarkStart w:id="153" w:name="_Toc31529241"/>
      <w:bookmarkStart w:id="154" w:name="_Toc219955870"/>
      <w:r w:rsidRPr="001B42A2">
        <w:t>Change Orders</w:t>
      </w:r>
      <w:bookmarkEnd w:id="152"/>
      <w:bookmarkEnd w:id="153"/>
      <w:bookmarkEnd w:id="154"/>
    </w:p>
    <w:p w:rsidR="00791633" w:rsidRPr="001B42A2" w:rsidRDefault="00791633" w:rsidP="00A77051">
      <w:pPr>
        <w:jc w:val="both"/>
        <w:rPr>
          <w:szCs w:val="24"/>
        </w:rPr>
      </w:pPr>
      <w:r w:rsidRPr="001B42A2">
        <w:rPr>
          <w:szCs w:val="24"/>
        </w:rPr>
        <w:t>If the Customer still wants the Change to be carried out after he has received the Change Estimate, then he shall notify the Vendor in writing in the form of a Change Order as described in Appendix 22.</w:t>
      </w:r>
    </w:p>
    <w:p w:rsidR="00791633" w:rsidRPr="001B42A2" w:rsidRDefault="00791633" w:rsidP="00A77051">
      <w:pPr>
        <w:jc w:val="both"/>
        <w:rPr>
          <w:szCs w:val="24"/>
          <w:highlight w:val="yellow"/>
        </w:rPr>
      </w:pPr>
    </w:p>
    <w:p w:rsidR="00791633" w:rsidRPr="001B42A2" w:rsidRDefault="00791633" w:rsidP="00A77051">
      <w:pPr>
        <w:jc w:val="both"/>
        <w:rPr>
          <w:szCs w:val="24"/>
        </w:rPr>
      </w:pPr>
      <w:r w:rsidRPr="001B42A2">
        <w:rPr>
          <w:szCs w:val="24"/>
        </w:rPr>
        <w:t xml:space="preserve">The Vendor shall subsequently ensure that the Change Order is incorporated into the Agreement, so that the changes in the specifications, work schedule, technical platform, tests, requirements for the Customer's participation and the price of the change order are stated in the Agreement. </w:t>
      </w:r>
    </w:p>
    <w:p w:rsidR="00791633" w:rsidRPr="001B42A2" w:rsidRDefault="00791633" w:rsidP="00A77051">
      <w:pPr>
        <w:rPr>
          <w:szCs w:val="24"/>
        </w:rPr>
      </w:pPr>
    </w:p>
    <w:p w:rsidR="00791633" w:rsidRPr="001B42A2" w:rsidRDefault="00791633" w:rsidP="00A77051">
      <w:pPr>
        <w:rPr>
          <w:szCs w:val="24"/>
        </w:rPr>
      </w:pPr>
    </w:p>
    <w:p w:rsidR="00791633" w:rsidRPr="001B42A2" w:rsidRDefault="00791633" w:rsidP="00A77051">
      <w:pPr>
        <w:pStyle w:val="Heading2"/>
      </w:pPr>
      <w:bookmarkStart w:id="155" w:name="_Toc532307767"/>
      <w:bookmarkStart w:id="156" w:name="_Toc31529242"/>
      <w:bookmarkStart w:id="157" w:name="_Toc219955871"/>
      <w:r w:rsidRPr="001B42A2">
        <w:t>Consequences of Change Orders</w:t>
      </w:r>
      <w:bookmarkEnd w:id="155"/>
      <w:bookmarkEnd w:id="156"/>
      <w:bookmarkEnd w:id="157"/>
    </w:p>
    <w:p w:rsidR="00791633" w:rsidRDefault="00791633" w:rsidP="00A77051">
      <w:pPr>
        <w:jc w:val="both"/>
        <w:rPr>
          <w:szCs w:val="24"/>
        </w:rPr>
      </w:pPr>
      <w:r w:rsidRPr="00CE2F00">
        <w:rPr>
          <w:szCs w:val="24"/>
          <w:lang w:val="en-US"/>
        </w:rPr>
        <w:t>If the Customer demands a Change</w:t>
      </w:r>
      <w:r w:rsidR="00CE2F00" w:rsidRPr="00CE2F00">
        <w:rPr>
          <w:szCs w:val="24"/>
        </w:rPr>
        <w:t xml:space="preserve"> not provisioned in this contract, appendices or approved inception report</w:t>
      </w:r>
      <w:r w:rsidRPr="00CE2F00">
        <w:rPr>
          <w:szCs w:val="24"/>
          <w:lang w:val="en-US"/>
        </w:rPr>
        <w:t xml:space="preserve">, then the Vendor </w:t>
      </w:r>
      <w:r w:rsidR="00CE2F00" w:rsidRPr="00CE2F00">
        <w:rPr>
          <w:szCs w:val="24"/>
        </w:rPr>
        <w:t>may</w:t>
      </w:r>
      <w:r w:rsidRPr="00CE2F00">
        <w:rPr>
          <w:szCs w:val="24"/>
          <w:lang w:val="en-US"/>
        </w:rPr>
        <w:t xml:space="preserve"> cha</w:t>
      </w:r>
      <w:r w:rsidR="00CE2F00" w:rsidRPr="00CE2F00">
        <w:rPr>
          <w:szCs w:val="24"/>
        </w:rPr>
        <w:t>r</w:t>
      </w:r>
      <w:r w:rsidRPr="00CE2F00">
        <w:rPr>
          <w:szCs w:val="24"/>
          <w:lang w:val="en-US"/>
        </w:rPr>
        <w:t xml:space="preserve">ge extra payment in the amount of the </w:t>
      </w:r>
      <w:r w:rsidR="00564BC5">
        <w:rPr>
          <w:szCs w:val="24"/>
          <w:lang w:val="en-US"/>
        </w:rPr>
        <w:t xml:space="preserve">change order </w:t>
      </w:r>
      <w:r w:rsidR="00CE2F00" w:rsidRPr="00CE2F00">
        <w:rPr>
          <w:szCs w:val="24"/>
        </w:rPr>
        <w:t xml:space="preserve">contract </w:t>
      </w:r>
      <w:r w:rsidRPr="00CE2F00">
        <w:rPr>
          <w:szCs w:val="24"/>
          <w:lang w:val="en-US"/>
        </w:rPr>
        <w:t xml:space="preserve">price </w:t>
      </w:r>
      <w:r w:rsidR="00CE2F00" w:rsidRPr="00CE2F00">
        <w:rPr>
          <w:szCs w:val="24"/>
        </w:rPr>
        <w:t>.</w:t>
      </w:r>
    </w:p>
    <w:p w:rsidR="00B31B3D" w:rsidRPr="0021494A" w:rsidRDefault="00B31B3D" w:rsidP="00A77051">
      <w:pPr>
        <w:jc w:val="both"/>
        <w:rPr>
          <w:szCs w:val="24"/>
        </w:rPr>
      </w:pPr>
    </w:p>
    <w:p w:rsidR="00791633" w:rsidRPr="0021494A" w:rsidRDefault="00791633" w:rsidP="00A77051">
      <w:pPr>
        <w:jc w:val="both"/>
        <w:rPr>
          <w:szCs w:val="24"/>
        </w:rPr>
      </w:pPr>
      <w:r w:rsidRPr="0021494A">
        <w:rPr>
          <w:szCs w:val="24"/>
        </w:rPr>
        <w:t xml:space="preserve">The price of the change order shall be calculated based on the hourly rates or other unit prices that are stated in Appendix 30 provided that the work associated with the Changes is basically equivalent to the work for which the hourly rate or unit prices have been set. </w:t>
      </w:r>
    </w:p>
    <w:p w:rsidR="00791633" w:rsidRPr="0021494A" w:rsidRDefault="00791633" w:rsidP="00A77051">
      <w:pPr>
        <w:jc w:val="both"/>
        <w:rPr>
          <w:szCs w:val="24"/>
        </w:rPr>
      </w:pPr>
    </w:p>
    <w:p w:rsidR="00791633" w:rsidRPr="0021494A" w:rsidRDefault="00791633" w:rsidP="00A77051">
      <w:pPr>
        <w:jc w:val="both"/>
        <w:rPr>
          <w:szCs w:val="24"/>
        </w:rPr>
      </w:pPr>
      <w:r w:rsidRPr="0021494A">
        <w:rPr>
          <w:szCs w:val="24"/>
        </w:rPr>
        <w:t>In cases other than those mentioned in the previous paragraph, the Vendor shall submit an offer for the increases or deductions to be made for the Changes. This offer shall reflect the general price level in this Agreement.</w:t>
      </w:r>
    </w:p>
    <w:p w:rsidR="00791633" w:rsidRPr="0021494A" w:rsidRDefault="00791633" w:rsidP="00A77051">
      <w:pPr>
        <w:jc w:val="both"/>
        <w:rPr>
          <w:szCs w:val="24"/>
        </w:rPr>
      </w:pPr>
    </w:p>
    <w:p w:rsidR="00791633" w:rsidRPr="0021494A" w:rsidRDefault="00791633" w:rsidP="00A77051">
      <w:pPr>
        <w:jc w:val="both"/>
        <w:rPr>
          <w:szCs w:val="24"/>
        </w:rPr>
      </w:pPr>
      <w:r w:rsidRPr="0021494A">
        <w:rPr>
          <w:szCs w:val="24"/>
        </w:rPr>
        <w:t>When the Vendor receives a Change Order, it shall be implemented without undue delay. This shall not apply if the final effect of the Change Order on the price for the Change, work schedule or other terms in this Agreement has not yet been determined.</w:t>
      </w:r>
    </w:p>
    <w:p w:rsidR="00791633" w:rsidRPr="0021494A" w:rsidRDefault="00791633" w:rsidP="00A77051">
      <w:pPr>
        <w:rPr>
          <w:szCs w:val="24"/>
        </w:rPr>
      </w:pPr>
    </w:p>
    <w:p w:rsidR="00791633" w:rsidRPr="0021494A" w:rsidRDefault="00791633" w:rsidP="00A77051">
      <w:pPr>
        <w:jc w:val="both"/>
        <w:rPr>
          <w:szCs w:val="24"/>
        </w:rPr>
      </w:pPr>
      <w:r w:rsidRPr="0021494A">
        <w:rPr>
          <w:szCs w:val="24"/>
        </w:rPr>
        <w:t>If Changes and/or additions are demanded then the Vendor shall be entitled to additional extension of time for a period to execute the change order.</w:t>
      </w:r>
    </w:p>
    <w:p w:rsidR="00791633" w:rsidRPr="0021494A" w:rsidRDefault="00791633" w:rsidP="00A77051">
      <w:pPr>
        <w:rPr>
          <w:szCs w:val="24"/>
        </w:rPr>
      </w:pPr>
    </w:p>
    <w:p w:rsidR="00791633" w:rsidRPr="0021494A" w:rsidRDefault="00791633" w:rsidP="00A77051">
      <w:pPr>
        <w:jc w:val="both"/>
        <w:rPr>
          <w:szCs w:val="24"/>
        </w:rPr>
      </w:pPr>
    </w:p>
    <w:p w:rsidR="00791633" w:rsidRPr="0021494A" w:rsidRDefault="00791633" w:rsidP="00A77051">
      <w:pPr>
        <w:pStyle w:val="Heading2"/>
      </w:pPr>
      <w:bookmarkStart w:id="158" w:name="_Toc532307770"/>
      <w:bookmarkStart w:id="159" w:name="_Toc31529245"/>
      <w:bookmarkStart w:id="160" w:name="_Toc219955872"/>
      <w:r w:rsidRPr="0021494A">
        <w:t>Disputed Change Orders</w:t>
      </w:r>
      <w:bookmarkEnd w:id="158"/>
      <w:bookmarkEnd w:id="159"/>
      <w:bookmarkEnd w:id="160"/>
    </w:p>
    <w:p w:rsidR="00791633" w:rsidRPr="00B26E81" w:rsidRDefault="00791633" w:rsidP="00A77051">
      <w:pPr>
        <w:jc w:val="both"/>
        <w:rPr>
          <w:szCs w:val="24"/>
        </w:rPr>
      </w:pPr>
      <w:r w:rsidRPr="0021494A">
        <w:rPr>
          <w:szCs w:val="24"/>
        </w:rPr>
        <w:t>If the Vendor has demanded that the Customer issue a Change Order, then the Customer shall issue a Change Order pursuant to Appendix 22 within 10 days upon demand. If the Customer regards the work as part of the Delivery, then it shall be expressly stated that the Change Order is disputed (disputed Change Order). The Change Order shall state the grounds for why the Customer considers the Change Order to be disputed. Even if the Change Order is disputed, the Vendor is obligated to carry out whatever has been ordered, provided that the Customer furnishes a payment security in the form of a bank guarantee</w:t>
      </w:r>
      <w:r w:rsidR="008516AC" w:rsidRPr="008516AC">
        <w:rPr>
          <w:szCs w:val="24"/>
        </w:rPr>
        <w:t>.</w:t>
      </w:r>
    </w:p>
    <w:p w:rsidR="00791633" w:rsidRPr="00B26E81" w:rsidRDefault="00791633" w:rsidP="00A77051">
      <w:pPr>
        <w:jc w:val="both"/>
        <w:rPr>
          <w:szCs w:val="24"/>
        </w:rPr>
      </w:pPr>
    </w:p>
    <w:p w:rsidR="00791633" w:rsidRPr="00B26E81" w:rsidRDefault="00791633" w:rsidP="00A77051">
      <w:pPr>
        <w:jc w:val="both"/>
        <w:rPr>
          <w:szCs w:val="24"/>
        </w:rPr>
      </w:pPr>
      <w:r w:rsidRPr="00B26E81">
        <w:rPr>
          <w:szCs w:val="24"/>
        </w:rPr>
        <w:lastRenderedPageBreak/>
        <w:t xml:space="preserve">The steering committee is entitled to reject </w:t>
      </w:r>
      <w:r w:rsidR="0037761D">
        <w:rPr>
          <w:szCs w:val="24"/>
        </w:rPr>
        <w:t xml:space="preserve">at no charge to the Customer </w:t>
      </w:r>
      <w:r w:rsidRPr="00B26E81">
        <w:rPr>
          <w:szCs w:val="24"/>
        </w:rPr>
        <w:t>the implementation of the amendment or addition, when it is either technically not feasible or would involve a disproportionate expense which is not reasonable for Vendor to bear.</w:t>
      </w:r>
    </w:p>
    <w:p w:rsidR="00791633" w:rsidRPr="00B26E81" w:rsidRDefault="00791633" w:rsidP="00A77051">
      <w:pPr>
        <w:rPr>
          <w:szCs w:val="24"/>
        </w:rPr>
      </w:pPr>
    </w:p>
    <w:p w:rsidR="00791633" w:rsidRPr="00B26E81" w:rsidRDefault="00791633" w:rsidP="00A77051">
      <w:pPr>
        <w:pStyle w:val="Heading2"/>
      </w:pPr>
      <w:bookmarkStart w:id="161" w:name="_Toc532307771"/>
      <w:bookmarkStart w:id="162" w:name="_Toc31529246"/>
      <w:bookmarkStart w:id="163" w:name="_Toc219955873"/>
      <w:r w:rsidRPr="00B26E81">
        <w:t>Resolution of disputes – disputed Change Orders</w:t>
      </w:r>
      <w:bookmarkEnd w:id="161"/>
      <w:bookmarkEnd w:id="162"/>
      <w:bookmarkEnd w:id="163"/>
    </w:p>
    <w:p w:rsidR="00791633" w:rsidRPr="00B26E81" w:rsidRDefault="00791633" w:rsidP="00A77051">
      <w:pPr>
        <w:jc w:val="both"/>
        <w:rPr>
          <w:szCs w:val="24"/>
        </w:rPr>
      </w:pPr>
      <w:r w:rsidRPr="00B26E81">
        <w:rPr>
          <w:szCs w:val="24"/>
        </w:rPr>
        <w:t xml:space="preserve">If the Vendor </w:t>
      </w:r>
      <w:r w:rsidRPr="001217D5">
        <w:rPr>
          <w:szCs w:val="24"/>
        </w:rPr>
        <w:t>has received a disputed Change Order, then he must demand a decision by the steering committee</w:t>
      </w:r>
      <w:r w:rsidR="001217D5" w:rsidRPr="001217D5">
        <w:rPr>
          <w:szCs w:val="24"/>
        </w:rPr>
        <w:t xml:space="preserve">. In case of non common agreement in the steering committee is achieved then </w:t>
      </w:r>
      <w:r w:rsidRPr="001217D5">
        <w:rPr>
          <w:szCs w:val="24"/>
        </w:rPr>
        <w:t xml:space="preserve">a civil suit to settle his claim in accordance with Section </w:t>
      </w:r>
      <w:r w:rsidR="00DD57B6">
        <w:fldChar w:fldCharType="begin"/>
      </w:r>
      <w:r w:rsidR="00DD57B6">
        <w:instrText xml:space="preserve"> REF _Ref343558884 \r \h  \* MERGEFORMAT </w:instrText>
      </w:r>
      <w:r w:rsidR="00DD57B6">
        <w:fldChar w:fldCharType="separate"/>
      </w:r>
      <w:r w:rsidRPr="001217D5">
        <w:rPr>
          <w:szCs w:val="24"/>
        </w:rPr>
        <w:t>18</w:t>
      </w:r>
      <w:r w:rsidR="00DD57B6">
        <w:fldChar w:fldCharType="end"/>
      </w:r>
      <w:r w:rsidR="001217D5" w:rsidRPr="001217D5">
        <w:rPr>
          <w:szCs w:val="24"/>
        </w:rPr>
        <w:t xml:space="preserve"> can be filed.</w:t>
      </w:r>
      <w:r w:rsidRPr="001217D5">
        <w:rPr>
          <w:szCs w:val="24"/>
        </w:rPr>
        <w:t>. The decision of the steering committee shall be binding upon the parties.</w:t>
      </w:r>
    </w:p>
    <w:p w:rsidR="00791633" w:rsidRPr="00B26E81" w:rsidRDefault="00791633" w:rsidP="00A77051">
      <w:pPr>
        <w:jc w:val="both"/>
        <w:rPr>
          <w:szCs w:val="24"/>
        </w:rPr>
      </w:pPr>
    </w:p>
    <w:p w:rsidR="00791633" w:rsidRPr="00B26E81" w:rsidRDefault="00791633" w:rsidP="00A77051">
      <w:pPr>
        <w:pStyle w:val="Heading1"/>
      </w:pPr>
      <w:bookmarkStart w:id="164" w:name="_Toc532307777"/>
      <w:bookmarkStart w:id="165" w:name="_Toc31529252"/>
      <w:bookmarkStart w:id="166" w:name="_Toc219955874"/>
      <w:r w:rsidRPr="00B26E81">
        <w:lastRenderedPageBreak/>
        <w:t>Guarantee period</w:t>
      </w:r>
      <w:bookmarkEnd w:id="164"/>
      <w:bookmarkEnd w:id="165"/>
      <w:bookmarkEnd w:id="166"/>
    </w:p>
    <w:p w:rsidR="00791633" w:rsidRPr="00B26E81" w:rsidRDefault="00791633" w:rsidP="00A77051">
      <w:pPr>
        <w:pStyle w:val="Heading2"/>
      </w:pPr>
      <w:bookmarkStart w:id="167" w:name="_Toc532307778"/>
      <w:bookmarkStart w:id="168" w:name="_Toc31529253"/>
      <w:bookmarkStart w:id="169" w:name="_Ref343559016"/>
      <w:bookmarkStart w:id="170" w:name="_Toc219955875"/>
      <w:r w:rsidRPr="00B26E81">
        <w:t>Scope</w:t>
      </w:r>
      <w:bookmarkEnd w:id="167"/>
      <w:bookmarkEnd w:id="168"/>
      <w:bookmarkEnd w:id="169"/>
      <w:bookmarkEnd w:id="170"/>
    </w:p>
    <w:p w:rsidR="00791633" w:rsidRPr="00B26E81" w:rsidRDefault="00791633" w:rsidP="00411080">
      <w:pPr>
        <w:jc w:val="both"/>
        <w:rPr>
          <w:szCs w:val="24"/>
        </w:rPr>
      </w:pPr>
      <w:r w:rsidRPr="00B26E81">
        <w:rPr>
          <w:szCs w:val="24"/>
        </w:rPr>
        <w:t xml:space="preserve">The Vendor shall remedy any errors or defects in the Software encompassed by Appendices 10 to 16 at no additional cost to the Customer, provided that the Customer exercises due care and assuming normal use. </w:t>
      </w:r>
    </w:p>
    <w:p w:rsidR="00791633" w:rsidRPr="00B26E81" w:rsidRDefault="00791633" w:rsidP="00411080">
      <w:pPr>
        <w:jc w:val="both"/>
        <w:rPr>
          <w:szCs w:val="24"/>
        </w:rPr>
      </w:pPr>
    </w:p>
    <w:p w:rsidR="00791633" w:rsidRPr="00B26E81" w:rsidRDefault="00791633" w:rsidP="00411080">
      <w:pPr>
        <w:jc w:val="both"/>
        <w:rPr>
          <w:szCs w:val="24"/>
        </w:rPr>
      </w:pPr>
      <w:r w:rsidRPr="00B26E81">
        <w:rPr>
          <w:szCs w:val="24"/>
        </w:rPr>
        <w:t xml:space="preserve">The source code will be delivered </w:t>
      </w:r>
      <w:r w:rsidR="00B26E81">
        <w:rPr>
          <w:szCs w:val="24"/>
        </w:rPr>
        <w:t xml:space="preserve">to the Customer </w:t>
      </w:r>
      <w:r w:rsidRPr="00B26E81">
        <w:rPr>
          <w:szCs w:val="24"/>
        </w:rPr>
        <w:t xml:space="preserve">after the </w:t>
      </w:r>
      <w:r w:rsidR="00B26E81">
        <w:rPr>
          <w:szCs w:val="24"/>
        </w:rPr>
        <w:t>guarantee period ends for COTS and its customizations</w:t>
      </w:r>
      <w:r w:rsidRPr="00B26E81">
        <w:rPr>
          <w:szCs w:val="24"/>
        </w:rPr>
        <w:t xml:space="preserve">. </w:t>
      </w:r>
      <w:r w:rsidRPr="003544BB">
        <w:rPr>
          <w:szCs w:val="24"/>
        </w:rPr>
        <w:t xml:space="preserve">The Vendor is not liable to </w:t>
      </w:r>
      <w:r w:rsidR="00A3389B" w:rsidRPr="003544BB">
        <w:rPr>
          <w:szCs w:val="24"/>
        </w:rPr>
        <w:t xml:space="preserve">configuration </w:t>
      </w:r>
      <w:r w:rsidRPr="003544BB">
        <w:rPr>
          <w:szCs w:val="24"/>
        </w:rPr>
        <w:t xml:space="preserve">changes in the system carried out by the Customer. The </w:t>
      </w:r>
      <w:r w:rsidR="00BA5454" w:rsidRPr="003544BB">
        <w:rPr>
          <w:szCs w:val="24"/>
        </w:rPr>
        <w:t>misbehaviour</w:t>
      </w:r>
      <w:r w:rsidRPr="003544BB">
        <w:rPr>
          <w:szCs w:val="24"/>
        </w:rPr>
        <w:t xml:space="preserve"> of the system caused by changes carried out by the customer is therefore not covered by the guarantee</w:t>
      </w:r>
      <w:r w:rsidR="00A3389B" w:rsidRPr="003544BB">
        <w:rPr>
          <w:szCs w:val="24"/>
        </w:rPr>
        <w:t>.</w:t>
      </w:r>
    </w:p>
    <w:p w:rsidR="00791633" w:rsidRPr="00B26E81" w:rsidRDefault="00791633" w:rsidP="00411080">
      <w:pPr>
        <w:jc w:val="both"/>
        <w:rPr>
          <w:szCs w:val="24"/>
        </w:rPr>
      </w:pPr>
    </w:p>
    <w:p w:rsidR="00791633" w:rsidRPr="00B26E81" w:rsidRDefault="00791633" w:rsidP="00411080">
      <w:pPr>
        <w:jc w:val="both"/>
        <w:rPr>
          <w:szCs w:val="24"/>
        </w:rPr>
      </w:pPr>
      <w:r w:rsidRPr="00B26E81">
        <w:rPr>
          <w:szCs w:val="24"/>
        </w:rPr>
        <w:t>The guarantee period for hardware is one (1) year calculated from the acceptance date for the Hardware.</w:t>
      </w:r>
    </w:p>
    <w:p w:rsidR="00791633" w:rsidRPr="00B26E81" w:rsidRDefault="00791633" w:rsidP="00411080">
      <w:pPr>
        <w:jc w:val="both"/>
        <w:rPr>
          <w:szCs w:val="24"/>
        </w:rPr>
      </w:pPr>
    </w:p>
    <w:p w:rsidR="00791633" w:rsidRPr="00B26E81" w:rsidRDefault="00791633" w:rsidP="00A77051">
      <w:pPr>
        <w:rPr>
          <w:szCs w:val="24"/>
        </w:rPr>
      </w:pPr>
      <w:r w:rsidRPr="00B26E81">
        <w:rPr>
          <w:szCs w:val="24"/>
        </w:rPr>
        <w:t>The guarantee period for the COTS system is one (1) year calculated from the Regression Test acceptance date for the COTS system. However, in case that the Regression Test Acceptance has not taken place 18 months after the Module acceptance of tax type 1 then the one year period of the guarantee shall start 18 months after the Module acceptance of tax type 1.</w:t>
      </w:r>
    </w:p>
    <w:p w:rsidR="00791633" w:rsidRPr="00B26E81" w:rsidRDefault="00791633" w:rsidP="00A77051">
      <w:pPr>
        <w:pStyle w:val="Heading2"/>
      </w:pPr>
      <w:bookmarkStart w:id="171" w:name="_Toc532307780"/>
      <w:bookmarkStart w:id="172" w:name="_Toc31529255"/>
      <w:bookmarkStart w:id="173" w:name="_Toc219955876"/>
      <w:r w:rsidRPr="00B26E81">
        <w:t>Additional payment</w:t>
      </w:r>
      <w:bookmarkEnd w:id="171"/>
      <w:bookmarkEnd w:id="172"/>
      <w:bookmarkEnd w:id="173"/>
    </w:p>
    <w:p w:rsidR="00791633" w:rsidRPr="00B26E81" w:rsidRDefault="00791633" w:rsidP="00A77051">
      <w:pPr>
        <w:rPr>
          <w:szCs w:val="24"/>
        </w:rPr>
      </w:pPr>
      <w:r w:rsidRPr="00B26E81">
        <w:rPr>
          <w:szCs w:val="24"/>
        </w:rPr>
        <w:t>In the event of errors and defects that are not covered by the guarantee as determined in paragraph</w:t>
      </w:r>
      <w:r w:rsidR="00B26E81">
        <w:rPr>
          <w:szCs w:val="24"/>
        </w:rPr>
        <w:t xml:space="preserve"> 12.1</w:t>
      </w:r>
      <w:r w:rsidRPr="00B26E81">
        <w:rPr>
          <w:szCs w:val="24"/>
        </w:rPr>
        <w:t>, the Vendor will provide the same services agreed on above as a billable service. Unless otherwise agreed, the Vendor's Appendix 30 for such services will be applied.</w:t>
      </w:r>
    </w:p>
    <w:p w:rsidR="00791633" w:rsidRPr="00B26E81" w:rsidRDefault="00791633" w:rsidP="00A77051">
      <w:pPr>
        <w:rPr>
          <w:szCs w:val="24"/>
        </w:rPr>
      </w:pPr>
    </w:p>
    <w:p w:rsidR="00791633" w:rsidRPr="00B26E81" w:rsidRDefault="00791633" w:rsidP="00A77051">
      <w:pPr>
        <w:pStyle w:val="Heading1"/>
      </w:pPr>
      <w:bookmarkStart w:id="174" w:name="_Toc219955877"/>
      <w:bookmarkStart w:id="175" w:name="_Toc532307781"/>
      <w:bookmarkStart w:id="176" w:name="_Toc31529256"/>
      <w:r w:rsidRPr="00B26E81">
        <w:lastRenderedPageBreak/>
        <w:t>Maintenance</w:t>
      </w:r>
      <w:bookmarkEnd w:id="174"/>
      <w:bookmarkEnd w:id="175"/>
      <w:bookmarkEnd w:id="176"/>
    </w:p>
    <w:p w:rsidR="00791633" w:rsidRPr="00B26E81" w:rsidRDefault="00791633" w:rsidP="00411080">
      <w:r w:rsidRPr="00B26E81">
        <w:t>Maintenance of the system is not covered by this contract.</w:t>
      </w:r>
    </w:p>
    <w:p w:rsidR="00791633" w:rsidRPr="00B26E81" w:rsidRDefault="00791633" w:rsidP="00411080"/>
    <w:p w:rsidR="00791633" w:rsidRPr="00B26E81" w:rsidRDefault="00791633" w:rsidP="00411080">
      <w:r w:rsidRPr="00B26E81">
        <w:t>The Customer has the option to enter into a maintenance agreement with the Vendor. Depending on the type of maintenance and its duration the vendor will submit a financial offer upon request of the Customer.</w:t>
      </w:r>
    </w:p>
    <w:p w:rsidR="00791633" w:rsidRPr="00B26E81" w:rsidRDefault="00791633" w:rsidP="00411080"/>
    <w:p w:rsidR="00791633" w:rsidRPr="00B26E81" w:rsidRDefault="00791633" w:rsidP="00411080">
      <w:pPr>
        <w:rPr>
          <w:szCs w:val="24"/>
        </w:rPr>
      </w:pPr>
      <w:r w:rsidRPr="00B26E81">
        <w:t xml:space="preserve">For services regarded as maintenance </w:t>
      </w:r>
      <w:r w:rsidRPr="00B26E81">
        <w:rPr>
          <w:szCs w:val="24"/>
        </w:rPr>
        <w:t>the Vendor's list price for such services will be applied.</w:t>
      </w:r>
    </w:p>
    <w:p w:rsidR="00791633" w:rsidRPr="00B26E81" w:rsidRDefault="00791633" w:rsidP="00411080"/>
    <w:p w:rsidR="00791633" w:rsidRPr="00B26E81" w:rsidRDefault="00791633" w:rsidP="00A77051">
      <w:pPr>
        <w:pStyle w:val="Heading1"/>
      </w:pPr>
      <w:bookmarkStart w:id="177" w:name="_Toc532307782"/>
      <w:bookmarkStart w:id="178" w:name="_Toc31529257"/>
      <w:bookmarkStart w:id="179" w:name="_Toc219955878"/>
      <w:r w:rsidRPr="00B26E81">
        <w:lastRenderedPageBreak/>
        <w:t>Copyright and right of use</w:t>
      </w:r>
      <w:bookmarkEnd w:id="177"/>
      <w:bookmarkEnd w:id="178"/>
      <w:bookmarkEnd w:id="179"/>
    </w:p>
    <w:p w:rsidR="00791633" w:rsidRPr="00B26E81" w:rsidRDefault="00791633" w:rsidP="00A77051">
      <w:pPr>
        <w:pStyle w:val="Heading2"/>
      </w:pPr>
      <w:bookmarkStart w:id="180" w:name="_Toc532307783"/>
      <w:bookmarkStart w:id="181" w:name="_Toc31529258"/>
      <w:bookmarkStart w:id="182" w:name="_Toc219955879"/>
      <w:r w:rsidRPr="00B26E81">
        <w:t>Copyright to the Software</w:t>
      </w:r>
      <w:bookmarkEnd w:id="180"/>
      <w:bookmarkEnd w:id="181"/>
      <w:bookmarkEnd w:id="182"/>
    </w:p>
    <w:p w:rsidR="00791633" w:rsidRPr="00B26E81" w:rsidRDefault="00791633" w:rsidP="00411080">
      <w:pPr>
        <w:jc w:val="both"/>
        <w:rPr>
          <w:szCs w:val="24"/>
        </w:rPr>
      </w:pPr>
      <w:r w:rsidRPr="00B26E81">
        <w:rPr>
          <w:szCs w:val="24"/>
        </w:rPr>
        <w:t>The Customer will be given the non-exclusive copyright and intellectual property rights to the Software and the related source code, documentation, specifications and other materials that are prepared and delivered in accordance with this Agreement, unless otherwise agreed in this contract or its appendices.</w:t>
      </w:r>
    </w:p>
    <w:p w:rsidR="00791633" w:rsidRPr="00B26E81" w:rsidRDefault="00791633" w:rsidP="00A77051">
      <w:pPr>
        <w:jc w:val="both"/>
        <w:rPr>
          <w:szCs w:val="24"/>
        </w:rPr>
      </w:pPr>
    </w:p>
    <w:p w:rsidR="00791633" w:rsidRPr="00B26E81" w:rsidRDefault="00791633" w:rsidP="00A77051">
      <w:pPr>
        <w:jc w:val="both"/>
        <w:rPr>
          <w:szCs w:val="24"/>
        </w:rPr>
      </w:pPr>
      <w:r w:rsidRPr="00B26E81">
        <w:rPr>
          <w:szCs w:val="24"/>
        </w:rPr>
        <w:t xml:space="preserve">These rights also include the right to modification. </w:t>
      </w:r>
    </w:p>
    <w:p w:rsidR="00791633" w:rsidRPr="00477881" w:rsidRDefault="00791633" w:rsidP="00411080">
      <w:pPr>
        <w:jc w:val="both"/>
        <w:rPr>
          <w:szCs w:val="24"/>
        </w:rPr>
      </w:pPr>
      <w:r w:rsidRPr="00B26E81">
        <w:rPr>
          <w:szCs w:val="24"/>
        </w:rPr>
        <w:t xml:space="preserve">The copyright and right to use is limited to the Tax Administration and its local offices within Albanian territory. The </w:t>
      </w:r>
      <w:r w:rsidR="00477881" w:rsidRPr="00B26E81">
        <w:rPr>
          <w:szCs w:val="24"/>
        </w:rPr>
        <w:t>source code</w:t>
      </w:r>
      <w:r w:rsidR="00477881">
        <w:rPr>
          <w:szCs w:val="24"/>
        </w:rPr>
        <w:t xml:space="preserve">of the generic </w:t>
      </w:r>
      <w:r w:rsidRPr="00B26E81">
        <w:rPr>
          <w:szCs w:val="24"/>
        </w:rPr>
        <w:t>COTS</w:t>
      </w:r>
      <w:r w:rsidR="00477881">
        <w:rPr>
          <w:szCs w:val="24"/>
        </w:rPr>
        <w:t xml:space="preserve"> software,</w:t>
      </w:r>
      <w:r w:rsidRPr="00B26E81">
        <w:rPr>
          <w:szCs w:val="24"/>
        </w:rPr>
        <w:t xml:space="preserve">  copyright and right of use may not be distributed or assigned to any other parties outside of Albania neither to an institution in Albania other than the tax administration and </w:t>
      </w:r>
      <w:r w:rsidRPr="00477881">
        <w:rPr>
          <w:szCs w:val="24"/>
          <w:lang w:val="en-US"/>
        </w:rPr>
        <w:t>its employees.</w:t>
      </w:r>
    </w:p>
    <w:p w:rsidR="00791633" w:rsidRPr="00477881" w:rsidRDefault="00791633" w:rsidP="00A77051">
      <w:pPr>
        <w:jc w:val="both"/>
        <w:rPr>
          <w:szCs w:val="24"/>
        </w:rPr>
      </w:pPr>
    </w:p>
    <w:p w:rsidR="00791633" w:rsidRPr="00477881" w:rsidRDefault="00791633" w:rsidP="00A77051">
      <w:pPr>
        <w:rPr>
          <w:szCs w:val="24"/>
        </w:rPr>
      </w:pPr>
    </w:p>
    <w:p w:rsidR="00791633" w:rsidRPr="00477881" w:rsidRDefault="00791633" w:rsidP="00A77051">
      <w:pPr>
        <w:pStyle w:val="Heading2"/>
      </w:pPr>
      <w:bookmarkStart w:id="183" w:name="_Toc532307784"/>
      <w:bookmarkStart w:id="184" w:name="_Toc31529259"/>
      <w:bookmarkStart w:id="185" w:name="_Toc219955880"/>
      <w:r w:rsidRPr="00477881">
        <w:t>Copyright upon termination of the agreement</w:t>
      </w:r>
      <w:bookmarkEnd w:id="183"/>
      <w:bookmarkEnd w:id="184"/>
      <w:bookmarkEnd w:id="185"/>
    </w:p>
    <w:p w:rsidR="00791633" w:rsidRPr="00477881" w:rsidRDefault="00791633" w:rsidP="00411080">
      <w:pPr>
        <w:jc w:val="both"/>
        <w:rPr>
          <w:szCs w:val="24"/>
        </w:rPr>
      </w:pPr>
      <w:r w:rsidRPr="00477881">
        <w:rPr>
          <w:szCs w:val="24"/>
        </w:rPr>
        <w:t>Upon the termination of this Agreement, regardless of the grounds, the copyright and other intellectual property rights to the materials in their existing form will be transferred to the Customer at the time of the termination provided that the Customer has already confirmed and accepted respective deliveries of the software and payment has been made.</w:t>
      </w:r>
    </w:p>
    <w:p w:rsidR="00791633" w:rsidRPr="00477881" w:rsidRDefault="00791633" w:rsidP="00A77051">
      <w:pPr>
        <w:jc w:val="both"/>
        <w:rPr>
          <w:szCs w:val="24"/>
        </w:rPr>
      </w:pPr>
    </w:p>
    <w:p w:rsidR="00791633" w:rsidRPr="00477881" w:rsidRDefault="00791633" w:rsidP="00411080">
      <w:pPr>
        <w:jc w:val="both"/>
        <w:rPr>
          <w:szCs w:val="24"/>
        </w:rPr>
      </w:pPr>
      <w:r w:rsidRPr="00477881">
        <w:rPr>
          <w:szCs w:val="24"/>
        </w:rPr>
        <w:t>Until the time when the COTS system as well as the respective deliveries have been delivered and accepted and payment has been made for the corresponding deliveries the copyright and the intellectual property right remains with the Vendor.</w:t>
      </w:r>
    </w:p>
    <w:p w:rsidR="00791633" w:rsidRPr="00477881" w:rsidRDefault="00791633" w:rsidP="00A77051">
      <w:pPr>
        <w:jc w:val="both"/>
        <w:rPr>
          <w:szCs w:val="24"/>
        </w:rPr>
      </w:pPr>
    </w:p>
    <w:p w:rsidR="00791633" w:rsidRPr="00477881" w:rsidRDefault="00791633" w:rsidP="00A77051">
      <w:pPr>
        <w:jc w:val="both"/>
        <w:rPr>
          <w:szCs w:val="24"/>
        </w:rPr>
      </w:pPr>
    </w:p>
    <w:p w:rsidR="00791633" w:rsidRPr="00477881" w:rsidRDefault="00791633" w:rsidP="00A77051">
      <w:pPr>
        <w:pStyle w:val="Heading1"/>
      </w:pPr>
      <w:bookmarkStart w:id="186" w:name="_Toc532307785"/>
      <w:bookmarkStart w:id="187" w:name="_Toc31529260"/>
      <w:bookmarkStart w:id="188" w:name="_Ref343559521"/>
      <w:bookmarkStart w:id="189" w:name="_Ref343560908"/>
      <w:bookmarkStart w:id="190" w:name="_Toc219955881"/>
      <w:r w:rsidRPr="00477881">
        <w:lastRenderedPageBreak/>
        <w:t>Duty of confidentiality</w:t>
      </w:r>
      <w:bookmarkEnd w:id="186"/>
      <w:bookmarkEnd w:id="187"/>
      <w:bookmarkEnd w:id="188"/>
      <w:bookmarkEnd w:id="189"/>
      <w:bookmarkEnd w:id="190"/>
    </w:p>
    <w:p w:rsidR="00791633" w:rsidRPr="00477881" w:rsidRDefault="00791633" w:rsidP="00A77051">
      <w:pPr>
        <w:pStyle w:val="Heading2"/>
      </w:pPr>
      <w:bookmarkStart w:id="191" w:name="_Toc219955882"/>
      <w:bookmarkStart w:id="192" w:name="_Toc532307787"/>
      <w:bookmarkStart w:id="193" w:name="_Toc31529262"/>
      <w:r w:rsidRPr="00477881">
        <w:t>Duty of confidentiality etc.</w:t>
      </w:r>
      <w:bookmarkEnd w:id="191"/>
      <w:bookmarkEnd w:id="192"/>
      <w:bookmarkEnd w:id="193"/>
    </w:p>
    <w:p w:rsidR="00791633" w:rsidRPr="00477881" w:rsidRDefault="00791633" w:rsidP="00A77051">
      <w:pPr>
        <w:jc w:val="both"/>
        <w:rPr>
          <w:szCs w:val="24"/>
        </w:rPr>
      </w:pPr>
      <w:r w:rsidRPr="00477881">
        <w:rPr>
          <w:szCs w:val="24"/>
        </w:rPr>
        <w:t>The Customer shall impose a duty of confidentiality on its own employees with respect to the Software's design principles and details. Other parties who are given access to the Software, may be given access to information that is necessary for the proper and efficient use of the Software. This does not apply to any information that is subject to the duty of confidentiality pursuant to this Agreement.</w:t>
      </w:r>
    </w:p>
    <w:p w:rsidR="00791633" w:rsidRPr="00477881" w:rsidRDefault="00791633" w:rsidP="00A77051">
      <w:pPr>
        <w:jc w:val="both"/>
        <w:rPr>
          <w:szCs w:val="24"/>
        </w:rPr>
      </w:pPr>
    </w:p>
    <w:p w:rsidR="00791633" w:rsidRPr="00477881" w:rsidRDefault="00791633" w:rsidP="00A77051">
      <w:pPr>
        <w:jc w:val="both"/>
        <w:rPr>
          <w:szCs w:val="24"/>
        </w:rPr>
      </w:pPr>
      <w:r w:rsidRPr="00477881">
        <w:rPr>
          <w:szCs w:val="24"/>
        </w:rPr>
        <w:t>If, however, it is necessary for the individual in question to gain access to such information for the proper and efficient use of the Software, then the Customer shall impose the same duty of confidentiality on this individual that applies to the Customer's own employees.</w:t>
      </w:r>
    </w:p>
    <w:p w:rsidR="00791633" w:rsidRPr="00477881" w:rsidRDefault="00791633" w:rsidP="00A77051">
      <w:pPr>
        <w:jc w:val="both"/>
        <w:rPr>
          <w:szCs w:val="24"/>
        </w:rPr>
      </w:pPr>
    </w:p>
    <w:p w:rsidR="00791633" w:rsidRPr="00477881" w:rsidRDefault="00791633" w:rsidP="00CA733B">
      <w:pPr>
        <w:jc w:val="both"/>
        <w:rPr>
          <w:szCs w:val="24"/>
        </w:rPr>
      </w:pPr>
      <w:r w:rsidRPr="00477881">
        <w:rPr>
          <w:szCs w:val="24"/>
        </w:rPr>
        <w:t xml:space="preserve">Confidential Information includes all documents and information in relation to this agreement. Confidential information of either party shall be used by the receiving party solely in accordance with the provision of this agreement. </w:t>
      </w:r>
    </w:p>
    <w:p w:rsidR="00791633" w:rsidRPr="00477881" w:rsidRDefault="00791633" w:rsidP="00A77051">
      <w:pPr>
        <w:jc w:val="both"/>
        <w:rPr>
          <w:szCs w:val="24"/>
        </w:rPr>
      </w:pPr>
    </w:p>
    <w:p w:rsidR="00791633" w:rsidRPr="00477881" w:rsidRDefault="00791633" w:rsidP="00A77051">
      <w:pPr>
        <w:jc w:val="both"/>
        <w:rPr>
          <w:szCs w:val="24"/>
        </w:rPr>
      </w:pPr>
      <w:r w:rsidRPr="00477881">
        <w:rPr>
          <w:szCs w:val="24"/>
        </w:rPr>
        <w:t>The Vendor shall impose a duty of confidentiality on its own employees with respect of the data and information shared by Customer for third parties or taxpayers.</w:t>
      </w:r>
    </w:p>
    <w:p w:rsidR="00791633" w:rsidRPr="00477881" w:rsidRDefault="00791633" w:rsidP="00A77051">
      <w:pPr>
        <w:jc w:val="both"/>
        <w:rPr>
          <w:szCs w:val="24"/>
        </w:rPr>
      </w:pPr>
    </w:p>
    <w:p w:rsidR="00791633" w:rsidRPr="00477881" w:rsidRDefault="00791633" w:rsidP="00A77051">
      <w:pPr>
        <w:pStyle w:val="Heading2"/>
      </w:pPr>
      <w:bookmarkStart w:id="194" w:name="_Toc532307788"/>
      <w:bookmarkStart w:id="195" w:name="_Toc31529263"/>
      <w:bookmarkStart w:id="196" w:name="_Toc219955883"/>
      <w:r w:rsidRPr="00477881">
        <w:t>Who is subject to the duty of confidentiality</w:t>
      </w:r>
      <w:bookmarkEnd w:id="194"/>
      <w:bookmarkEnd w:id="195"/>
      <w:bookmarkEnd w:id="196"/>
    </w:p>
    <w:p w:rsidR="00791633" w:rsidRPr="00477881" w:rsidRDefault="00791633" w:rsidP="00A77051">
      <w:pPr>
        <w:jc w:val="both"/>
        <w:rPr>
          <w:szCs w:val="24"/>
        </w:rPr>
      </w:pPr>
      <w:r w:rsidRPr="00477881">
        <w:rPr>
          <w:szCs w:val="24"/>
        </w:rPr>
        <w:t>The duty of confidentiality shall be imposed on the parties' employees and any other individuals who act on behalf of the parties in connection with the implementation of this Agreement.</w:t>
      </w:r>
    </w:p>
    <w:p w:rsidR="00791633" w:rsidRPr="00477881" w:rsidRDefault="00791633" w:rsidP="00A77051">
      <w:pPr>
        <w:jc w:val="both"/>
        <w:rPr>
          <w:szCs w:val="24"/>
        </w:rPr>
      </w:pPr>
    </w:p>
    <w:p w:rsidR="00791633" w:rsidRPr="00477881" w:rsidRDefault="00791633" w:rsidP="00A77051">
      <w:pPr>
        <w:pStyle w:val="Heading2"/>
      </w:pPr>
      <w:bookmarkStart w:id="197" w:name="_Toc532307789"/>
      <w:bookmarkStart w:id="198" w:name="_Toc31529264"/>
      <w:bookmarkStart w:id="199" w:name="_Toc219955884"/>
      <w:r w:rsidRPr="00477881">
        <w:t>Software</w:t>
      </w:r>
      <w:bookmarkEnd w:id="197"/>
      <w:bookmarkEnd w:id="198"/>
      <w:bookmarkEnd w:id="199"/>
    </w:p>
    <w:p w:rsidR="00791633" w:rsidRPr="00477881" w:rsidRDefault="00791633" w:rsidP="00A77051">
      <w:pPr>
        <w:jc w:val="both"/>
        <w:rPr>
          <w:szCs w:val="24"/>
        </w:rPr>
      </w:pPr>
      <w:r w:rsidRPr="00477881">
        <w:rPr>
          <w:szCs w:val="24"/>
        </w:rPr>
        <w:t>The Software and the associated documentation shall also be protected by the parties against illegal and/or unintentional distribution and use.</w:t>
      </w:r>
    </w:p>
    <w:p w:rsidR="00791633" w:rsidRPr="00477881" w:rsidRDefault="00791633" w:rsidP="00A77051">
      <w:pPr>
        <w:jc w:val="both"/>
        <w:rPr>
          <w:szCs w:val="24"/>
        </w:rPr>
      </w:pPr>
    </w:p>
    <w:p w:rsidR="00791633" w:rsidRPr="00477881" w:rsidRDefault="00791633" w:rsidP="00411080">
      <w:pPr>
        <w:pStyle w:val="Heading2"/>
      </w:pPr>
      <w:bookmarkStart w:id="200" w:name="_Toc219955885"/>
      <w:r w:rsidRPr="00477881">
        <w:t>Data</w:t>
      </w:r>
      <w:bookmarkEnd w:id="200"/>
    </w:p>
    <w:p w:rsidR="00791633" w:rsidRPr="00477881" w:rsidRDefault="00791633" w:rsidP="00411080">
      <w:pPr>
        <w:jc w:val="both"/>
        <w:rPr>
          <w:szCs w:val="24"/>
        </w:rPr>
      </w:pPr>
      <w:r w:rsidRPr="00477881">
        <w:rPr>
          <w:szCs w:val="24"/>
        </w:rPr>
        <w:t xml:space="preserve">The Customer accepts the requirement to grant access to existing data to the Vendor’s employees, provided that these persons have signed a non disclosure agreement. </w:t>
      </w:r>
    </w:p>
    <w:p w:rsidR="00791633" w:rsidRPr="00477881" w:rsidRDefault="00791633" w:rsidP="00411080">
      <w:pPr>
        <w:jc w:val="both"/>
        <w:rPr>
          <w:szCs w:val="24"/>
        </w:rPr>
      </w:pPr>
      <w:r w:rsidRPr="00477881">
        <w:rPr>
          <w:szCs w:val="24"/>
        </w:rPr>
        <w:t>The non disclosure agreements have to be signed in English language and need to be provided to the Customer upon request.</w:t>
      </w:r>
    </w:p>
    <w:p w:rsidR="00791633" w:rsidRPr="00477881" w:rsidRDefault="00791633" w:rsidP="00A77051">
      <w:pPr>
        <w:jc w:val="both"/>
        <w:rPr>
          <w:szCs w:val="24"/>
        </w:rPr>
      </w:pPr>
    </w:p>
    <w:p w:rsidR="00791633" w:rsidRPr="00477881" w:rsidRDefault="00791633" w:rsidP="00A77051">
      <w:pPr>
        <w:jc w:val="both"/>
        <w:rPr>
          <w:szCs w:val="24"/>
        </w:rPr>
      </w:pPr>
    </w:p>
    <w:p w:rsidR="00791633" w:rsidRPr="00477881" w:rsidRDefault="00791633" w:rsidP="00A77051">
      <w:pPr>
        <w:pStyle w:val="Heading2"/>
      </w:pPr>
      <w:bookmarkStart w:id="201" w:name="_Toc532307790"/>
      <w:bookmarkStart w:id="202" w:name="_Toc31529265"/>
      <w:bookmarkStart w:id="203" w:name="_Toc219955886"/>
      <w:r w:rsidRPr="00477881">
        <w:t>Upon termination of the Agreement</w:t>
      </w:r>
      <w:bookmarkEnd w:id="201"/>
      <w:bookmarkEnd w:id="202"/>
      <w:bookmarkEnd w:id="203"/>
    </w:p>
    <w:p w:rsidR="00791633" w:rsidRPr="00477881" w:rsidRDefault="00791633" w:rsidP="00A77051">
      <w:pPr>
        <w:jc w:val="both"/>
        <w:rPr>
          <w:szCs w:val="24"/>
        </w:rPr>
      </w:pPr>
      <w:r w:rsidRPr="00477881">
        <w:rPr>
          <w:szCs w:val="24"/>
        </w:rPr>
        <w:t xml:space="preserve">Section </w:t>
      </w:r>
      <w:r w:rsidR="002028D2" w:rsidRPr="00477881">
        <w:rPr>
          <w:szCs w:val="24"/>
        </w:rPr>
        <w:fldChar w:fldCharType="begin"/>
      </w:r>
      <w:r w:rsidRPr="00477881">
        <w:rPr>
          <w:szCs w:val="24"/>
        </w:rPr>
        <w:instrText xml:space="preserve"> REF _Ref343559521 \r \h </w:instrText>
      </w:r>
      <w:r w:rsidR="002028D2" w:rsidRPr="00477881">
        <w:rPr>
          <w:szCs w:val="24"/>
        </w:rPr>
      </w:r>
      <w:r w:rsidR="002028D2" w:rsidRPr="00477881">
        <w:rPr>
          <w:szCs w:val="24"/>
        </w:rPr>
        <w:fldChar w:fldCharType="separate"/>
      </w:r>
      <w:r w:rsidR="005F16FA">
        <w:rPr>
          <w:szCs w:val="24"/>
        </w:rPr>
        <w:t>15</w:t>
      </w:r>
      <w:r w:rsidR="002028D2" w:rsidRPr="00477881">
        <w:rPr>
          <w:szCs w:val="24"/>
        </w:rPr>
        <w:fldChar w:fldCharType="end"/>
      </w:r>
      <w:r w:rsidRPr="00477881">
        <w:rPr>
          <w:szCs w:val="24"/>
        </w:rPr>
        <w:t xml:space="preserve"> shall apply also after the termination of this Agreement. Employees or other individuals who resign from their position at one of the parties shall be instructed to maintain confidentiality with respect to the matters mentioned above even after their resignation.</w:t>
      </w:r>
    </w:p>
    <w:p w:rsidR="00791633" w:rsidRPr="00477881" w:rsidRDefault="00791633" w:rsidP="00A77051">
      <w:pPr>
        <w:jc w:val="both"/>
        <w:rPr>
          <w:szCs w:val="24"/>
        </w:rPr>
      </w:pPr>
    </w:p>
    <w:p w:rsidR="00791633" w:rsidRPr="00477881" w:rsidRDefault="00791633" w:rsidP="00A77051">
      <w:pPr>
        <w:pStyle w:val="Heading2"/>
      </w:pPr>
      <w:bookmarkStart w:id="204" w:name="_Toc532307791"/>
      <w:bookmarkStart w:id="205" w:name="_Toc31529266"/>
      <w:bookmarkStart w:id="206" w:name="_Toc219955887"/>
      <w:r w:rsidRPr="00477881">
        <w:t>Safeguarding materials and information</w:t>
      </w:r>
      <w:bookmarkEnd w:id="204"/>
      <w:bookmarkEnd w:id="205"/>
      <w:bookmarkEnd w:id="206"/>
    </w:p>
    <w:p w:rsidR="00791633" w:rsidRPr="00477881" w:rsidRDefault="00791633" w:rsidP="00A77051">
      <w:pPr>
        <w:jc w:val="both"/>
        <w:rPr>
          <w:szCs w:val="24"/>
        </w:rPr>
      </w:pPr>
      <w:r w:rsidRPr="00477881">
        <w:rPr>
          <w:szCs w:val="24"/>
        </w:rPr>
        <w:t>The parties undertake to take whatever precautions are necessary to ensure that materials and information are not disclosed to any other individuals in violation of this section.</w:t>
      </w:r>
    </w:p>
    <w:p w:rsidR="00791633" w:rsidRPr="00477881" w:rsidRDefault="00791633" w:rsidP="00A77051">
      <w:pPr>
        <w:jc w:val="both"/>
        <w:rPr>
          <w:szCs w:val="24"/>
        </w:rPr>
      </w:pPr>
    </w:p>
    <w:p w:rsidR="00791633" w:rsidRPr="00477881" w:rsidRDefault="00791633" w:rsidP="00A77051">
      <w:pPr>
        <w:pStyle w:val="Heading1"/>
      </w:pPr>
      <w:bookmarkStart w:id="207" w:name="_Toc532307792"/>
      <w:bookmarkStart w:id="208" w:name="_Toc31529267"/>
      <w:bookmarkStart w:id="209" w:name="_Toc219955888"/>
      <w:r w:rsidRPr="00477881">
        <w:lastRenderedPageBreak/>
        <w:t>Non-fulfilment and damages</w:t>
      </w:r>
      <w:bookmarkEnd w:id="207"/>
      <w:bookmarkEnd w:id="208"/>
      <w:bookmarkEnd w:id="209"/>
    </w:p>
    <w:p w:rsidR="00791633" w:rsidRPr="00477881" w:rsidRDefault="00791633" w:rsidP="00A77051">
      <w:pPr>
        <w:pStyle w:val="Heading2"/>
      </w:pPr>
      <w:bookmarkStart w:id="210" w:name="_Toc532307793"/>
      <w:bookmarkStart w:id="211" w:name="_Toc31529268"/>
      <w:bookmarkStart w:id="212" w:name="_Toc219955889"/>
      <w:r w:rsidRPr="00477881">
        <w:t>Notice of default</w:t>
      </w:r>
      <w:bookmarkEnd w:id="210"/>
      <w:bookmarkEnd w:id="211"/>
      <w:bookmarkEnd w:id="212"/>
    </w:p>
    <w:p w:rsidR="00791633" w:rsidRPr="00477881" w:rsidRDefault="00791633" w:rsidP="00A77051">
      <w:pPr>
        <w:jc w:val="both"/>
        <w:rPr>
          <w:szCs w:val="24"/>
        </w:rPr>
      </w:pPr>
      <w:r w:rsidRPr="00477881">
        <w:rPr>
          <w:szCs w:val="24"/>
        </w:rPr>
        <w:t xml:space="preserve">The party, who wishes to claim that the other party has breached his obligations pursuant to this Agreement, must submit a notice of default in writing without any undue delay after the party has become aware of the breach. </w:t>
      </w:r>
    </w:p>
    <w:p w:rsidR="00791633" w:rsidRPr="00477881" w:rsidRDefault="00791633" w:rsidP="00A77051">
      <w:pPr>
        <w:pStyle w:val="Heading2"/>
      </w:pPr>
      <w:bookmarkStart w:id="213" w:name="_Toc532307794"/>
      <w:bookmarkStart w:id="214" w:name="_Toc31529269"/>
      <w:bookmarkStart w:id="215" w:name="_Toc219955890"/>
      <w:r w:rsidRPr="00477881">
        <w:t>Delays</w:t>
      </w:r>
      <w:bookmarkStart w:id="216" w:name="_Toc31529270"/>
      <w:bookmarkEnd w:id="213"/>
      <w:bookmarkEnd w:id="214"/>
      <w:bookmarkEnd w:id="215"/>
    </w:p>
    <w:p w:rsidR="00791633" w:rsidRPr="00477881" w:rsidRDefault="00791633" w:rsidP="00D318D0">
      <w:pPr>
        <w:pStyle w:val="Heading2"/>
        <w:numPr>
          <w:ilvl w:val="2"/>
          <w:numId w:val="1"/>
        </w:numPr>
      </w:pPr>
      <w:bookmarkStart w:id="217" w:name="_Toc219955891"/>
      <w:r w:rsidRPr="00477881">
        <w:t>Notice of delay</w:t>
      </w:r>
      <w:bookmarkEnd w:id="216"/>
      <w:bookmarkEnd w:id="217"/>
    </w:p>
    <w:p w:rsidR="00791633" w:rsidRPr="00477881" w:rsidRDefault="00791633" w:rsidP="00A77051">
      <w:pPr>
        <w:jc w:val="both"/>
        <w:rPr>
          <w:szCs w:val="24"/>
        </w:rPr>
      </w:pPr>
      <w:r w:rsidRPr="00477881">
        <w:rPr>
          <w:szCs w:val="24"/>
        </w:rPr>
        <w:t>If installation, acceptance, delivery and/or other performances cannot take place in accordance with the agreed work schedule, then the Vendor shall give the Customer written notice of this without any undue delay after he becomes aware of the situation. This notice shall state the cause of the delay and, as far as possible, when the performance can be rendered. This notification duty applies regardless of the cause of the delay and who is responsible for it.</w:t>
      </w:r>
    </w:p>
    <w:p w:rsidR="00791633" w:rsidRPr="00477881" w:rsidRDefault="00791633" w:rsidP="00A77051">
      <w:pPr>
        <w:jc w:val="both"/>
        <w:rPr>
          <w:szCs w:val="24"/>
        </w:rPr>
      </w:pPr>
    </w:p>
    <w:p w:rsidR="00791633" w:rsidRPr="00477881" w:rsidRDefault="00791633" w:rsidP="00D318D0">
      <w:pPr>
        <w:pStyle w:val="Heading2"/>
        <w:numPr>
          <w:ilvl w:val="2"/>
          <w:numId w:val="1"/>
        </w:numPr>
      </w:pPr>
      <w:bookmarkStart w:id="218" w:name="_Toc31529272"/>
      <w:bookmarkStart w:id="219" w:name="_Toc219955892"/>
      <w:r w:rsidRPr="00477881">
        <w:t>Weekly penalties</w:t>
      </w:r>
      <w:bookmarkEnd w:id="218"/>
      <w:bookmarkEnd w:id="219"/>
    </w:p>
    <w:p w:rsidR="00791633" w:rsidRPr="00A35738" w:rsidRDefault="00791633" w:rsidP="00A77051">
      <w:pPr>
        <w:jc w:val="both"/>
        <w:rPr>
          <w:szCs w:val="24"/>
          <w:lang w:val="en-US"/>
        </w:rPr>
      </w:pPr>
      <w:r w:rsidRPr="00477881">
        <w:rPr>
          <w:szCs w:val="24"/>
        </w:rPr>
        <w:t xml:space="preserve">If the Delivery or the other performance do not occur in accordance with the work schedule due to the Vendors fault, and this is not due to circumstances attributable to the Customer or the circumstances mentioned in Section </w:t>
      </w:r>
      <w:r w:rsidR="002028D2" w:rsidRPr="00477881">
        <w:rPr>
          <w:szCs w:val="24"/>
          <w:lang w:val="en-US"/>
        </w:rPr>
        <w:fldChar w:fldCharType="begin"/>
      </w:r>
      <w:r w:rsidRPr="00477881">
        <w:rPr>
          <w:szCs w:val="24"/>
        </w:rPr>
        <w:instrText xml:space="preserve"> REF _Ref343559805 \r \h </w:instrText>
      </w:r>
      <w:r w:rsidR="002028D2" w:rsidRPr="00477881">
        <w:rPr>
          <w:szCs w:val="24"/>
          <w:lang w:val="en-US"/>
        </w:rPr>
      </w:r>
      <w:r w:rsidR="002028D2" w:rsidRPr="00477881">
        <w:rPr>
          <w:szCs w:val="24"/>
          <w:lang w:val="en-US"/>
        </w:rPr>
        <w:fldChar w:fldCharType="separate"/>
      </w:r>
      <w:r w:rsidR="005F16FA">
        <w:rPr>
          <w:szCs w:val="24"/>
        </w:rPr>
        <w:t>17.2</w:t>
      </w:r>
      <w:r w:rsidR="002028D2" w:rsidRPr="00477881">
        <w:rPr>
          <w:szCs w:val="24"/>
          <w:lang w:val="en-US"/>
        </w:rPr>
        <w:fldChar w:fldCharType="end"/>
      </w:r>
      <w:r w:rsidRPr="00477881">
        <w:rPr>
          <w:szCs w:val="24"/>
        </w:rPr>
        <w:t xml:space="preserve"> then a weekly penalty will automatically take effect.This weekly fine is equal to 0,1 per cent of the Contract Price and is calculated for each calendar week for the duration of the delay up to a maximum of 30 weeks</w:t>
      </w:r>
      <w:r w:rsidR="00A3389B">
        <w:rPr>
          <w:szCs w:val="24"/>
        </w:rPr>
        <w:t xml:space="preserve"> (i.e. maximum penalty)</w:t>
      </w:r>
      <w:r w:rsidRPr="00477881">
        <w:rPr>
          <w:szCs w:val="24"/>
        </w:rPr>
        <w:t xml:space="preserve">, unless otherwise agreed. </w:t>
      </w:r>
    </w:p>
    <w:p w:rsidR="00791633" w:rsidRPr="00A35738" w:rsidRDefault="00791633" w:rsidP="00A77051">
      <w:pPr>
        <w:jc w:val="both"/>
        <w:rPr>
          <w:szCs w:val="24"/>
          <w:lang w:val="en-US"/>
        </w:rPr>
      </w:pPr>
    </w:p>
    <w:p w:rsidR="00791633" w:rsidRPr="00A35738" w:rsidRDefault="00791633" w:rsidP="00CA733B">
      <w:pPr>
        <w:jc w:val="both"/>
        <w:rPr>
          <w:szCs w:val="24"/>
          <w:lang w:val="en-US"/>
        </w:rPr>
      </w:pPr>
      <w:r w:rsidRPr="00A35738">
        <w:rPr>
          <w:lang w:val="en-US"/>
        </w:rPr>
        <w:t>As long as the weekly penalty is in effect, the Customer cannot terminate the Agreement or claim other damages for the delay.</w:t>
      </w:r>
      <w:r w:rsidRPr="00A35738">
        <w:rPr>
          <w:szCs w:val="24"/>
          <w:lang w:val="en-US"/>
        </w:rPr>
        <w:t xml:space="preserve"> This limitation does, however, not apply if the Vendor, or anyone he is responsible for, has failed to give notice as stipulated in Section 16.2.1, or the delay is due to willful intent or gross negligence on the part of the Vendor or anyone he is responsible for. The amount of weeks for which the penalty is calculated shall be the number of completed weeks of the given delay.</w:t>
      </w:r>
    </w:p>
    <w:p w:rsidR="00791633" w:rsidRPr="00A35738" w:rsidRDefault="00791633" w:rsidP="00A77051">
      <w:pPr>
        <w:jc w:val="both"/>
        <w:rPr>
          <w:szCs w:val="24"/>
          <w:lang w:val="en-US"/>
        </w:rPr>
      </w:pPr>
    </w:p>
    <w:p w:rsidR="00791633" w:rsidRPr="00A35738" w:rsidRDefault="00791633" w:rsidP="00A77051">
      <w:pPr>
        <w:jc w:val="both"/>
        <w:rPr>
          <w:szCs w:val="24"/>
          <w:lang w:val="en-US"/>
        </w:rPr>
      </w:pPr>
      <w:r w:rsidRPr="00A35738">
        <w:rPr>
          <w:szCs w:val="24"/>
          <w:lang w:val="en-US"/>
        </w:rPr>
        <w:t>If above mentioned delays are a result of a delay of customers obligations then neither these penalties will take affect nor a delay by the Vendor will be registered.</w:t>
      </w:r>
    </w:p>
    <w:p w:rsidR="00791633" w:rsidRPr="00A35738" w:rsidRDefault="00791633" w:rsidP="00A77051">
      <w:pPr>
        <w:jc w:val="both"/>
        <w:rPr>
          <w:szCs w:val="24"/>
          <w:lang w:val="en-US"/>
        </w:rPr>
      </w:pPr>
    </w:p>
    <w:p w:rsidR="00791633" w:rsidRPr="00A35738" w:rsidRDefault="00791633" w:rsidP="00CA733B">
      <w:pPr>
        <w:jc w:val="both"/>
        <w:rPr>
          <w:szCs w:val="24"/>
          <w:lang w:val="en-US"/>
        </w:rPr>
      </w:pPr>
      <w:r w:rsidRPr="00A35738">
        <w:rPr>
          <w:szCs w:val="24"/>
          <w:lang w:val="en-US"/>
        </w:rPr>
        <w:t xml:space="preserve">If Customer fails to perform the activities for which it is responsible, then the obligations of Vendor which then cannot be rendered or only by incurring disproportionate additional expenses, shall be suspended for the duration of such default. Additional expenses caused thereby shall be reimbursed by Customer to Vendor. </w:t>
      </w:r>
    </w:p>
    <w:p w:rsidR="00791633" w:rsidRPr="00A35738" w:rsidRDefault="00791633" w:rsidP="00A77051">
      <w:pPr>
        <w:jc w:val="both"/>
        <w:rPr>
          <w:szCs w:val="24"/>
          <w:lang w:val="en-US"/>
        </w:rPr>
      </w:pPr>
    </w:p>
    <w:p w:rsidR="00791633" w:rsidRPr="00A35738" w:rsidRDefault="00791633" w:rsidP="00A77051">
      <w:pPr>
        <w:jc w:val="both"/>
        <w:rPr>
          <w:lang w:val="en-US"/>
        </w:rPr>
      </w:pPr>
    </w:p>
    <w:p w:rsidR="00791633" w:rsidRPr="00A35738" w:rsidRDefault="00791633" w:rsidP="00EB3687">
      <w:pPr>
        <w:pStyle w:val="Heading2"/>
        <w:numPr>
          <w:ilvl w:val="2"/>
          <w:numId w:val="1"/>
        </w:numPr>
        <w:rPr>
          <w:lang w:val="en-US"/>
        </w:rPr>
      </w:pPr>
      <w:bookmarkStart w:id="220" w:name="_Toc31529273"/>
      <w:bookmarkStart w:id="221" w:name="_Toc219955893"/>
      <w:r w:rsidRPr="00A35738">
        <w:rPr>
          <w:lang w:val="en-US"/>
        </w:rPr>
        <w:t>Termination</w:t>
      </w:r>
      <w:bookmarkEnd w:id="220"/>
      <w:bookmarkEnd w:id="221"/>
    </w:p>
    <w:p w:rsidR="00791633" w:rsidRPr="00A35738" w:rsidRDefault="00791633" w:rsidP="00A77051">
      <w:pPr>
        <w:jc w:val="both"/>
        <w:rPr>
          <w:szCs w:val="24"/>
          <w:lang w:val="en-US"/>
        </w:rPr>
      </w:pPr>
      <w:r w:rsidRPr="00A35738">
        <w:rPr>
          <w:szCs w:val="24"/>
          <w:lang w:val="en-US"/>
        </w:rPr>
        <w:t>If the proper performances have not been rendered by the end of the maximum weekly fine period, then the Customer can terminate all parts of the Agreement that have not been delivered so far with immediate effect and claim damages as stated below. If an extended deadline has been agreed on, then the Customer cannot terminate the Agreement until this deadline has expired.</w:t>
      </w:r>
    </w:p>
    <w:p w:rsidR="00791633" w:rsidRPr="00A35738" w:rsidRDefault="00791633" w:rsidP="00A77051">
      <w:pPr>
        <w:jc w:val="both"/>
        <w:rPr>
          <w:szCs w:val="24"/>
          <w:lang w:val="en-US"/>
        </w:rPr>
      </w:pPr>
    </w:p>
    <w:p w:rsidR="00791633" w:rsidRPr="00A35738" w:rsidRDefault="00791633" w:rsidP="00A77051">
      <w:pPr>
        <w:jc w:val="both"/>
        <w:rPr>
          <w:szCs w:val="24"/>
          <w:lang w:val="en-US"/>
        </w:rPr>
      </w:pPr>
    </w:p>
    <w:p w:rsidR="00791633" w:rsidRPr="00A35738" w:rsidRDefault="00791633" w:rsidP="00EB3687">
      <w:pPr>
        <w:pStyle w:val="Heading2"/>
        <w:numPr>
          <w:ilvl w:val="2"/>
          <w:numId w:val="1"/>
        </w:numPr>
        <w:rPr>
          <w:lang w:val="en-US"/>
        </w:rPr>
      </w:pPr>
      <w:bookmarkStart w:id="222" w:name="_Toc31529274"/>
      <w:bookmarkStart w:id="223" w:name="_Toc219955894"/>
      <w:r w:rsidRPr="00A35738">
        <w:rPr>
          <w:lang w:val="en-US"/>
        </w:rPr>
        <w:t>Claims for damages</w:t>
      </w:r>
      <w:bookmarkEnd w:id="222"/>
      <w:bookmarkEnd w:id="223"/>
    </w:p>
    <w:p w:rsidR="00791633" w:rsidRPr="00A35738" w:rsidRDefault="00791633" w:rsidP="00A77051">
      <w:pPr>
        <w:jc w:val="both"/>
        <w:rPr>
          <w:szCs w:val="24"/>
          <w:lang w:val="en-US"/>
        </w:rPr>
      </w:pPr>
      <w:r w:rsidRPr="00A35738">
        <w:rPr>
          <w:szCs w:val="24"/>
          <w:lang w:val="en-US"/>
        </w:rPr>
        <w:t>If the proper performance has not been rendered by the end of the maximum weekly penalty period in the corresponding Section above, then the Customer can claim damages. This includes only losses caused by additional work for the Customer as a reasonable and documented result of the delay. Losses due to the delayed start of operations will not be included. The Vendor is not liable if he can demonstrate that the delay or the cause of the delay cannot be attributed to him.</w:t>
      </w:r>
    </w:p>
    <w:p w:rsidR="00791633" w:rsidRPr="00A35738" w:rsidRDefault="00791633" w:rsidP="00A77051">
      <w:pPr>
        <w:jc w:val="both"/>
        <w:rPr>
          <w:szCs w:val="24"/>
        </w:rPr>
      </w:pPr>
      <w:r w:rsidRPr="00A35738">
        <w:rPr>
          <w:szCs w:val="24"/>
          <w:lang w:val="en-US"/>
        </w:rPr>
        <w:t xml:space="preserve">Claims for damages that result in losses of income will explicitly not </w:t>
      </w:r>
      <w:r w:rsidR="00A3389B">
        <w:rPr>
          <w:szCs w:val="24"/>
          <w:lang w:val="en-US"/>
        </w:rPr>
        <w:t xml:space="preserve">be </w:t>
      </w:r>
      <w:r w:rsidRPr="00A35738">
        <w:rPr>
          <w:szCs w:val="24"/>
          <w:lang w:val="en-US"/>
        </w:rPr>
        <w:t>included</w:t>
      </w:r>
      <w:r w:rsidRPr="00A35738">
        <w:rPr>
          <w:szCs w:val="24"/>
        </w:rPr>
        <w:t xml:space="preserve">. </w:t>
      </w:r>
    </w:p>
    <w:p w:rsidR="00791633" w:rsidRPr="00A35738" w:rsidRDefault="00791633" w:rsidP="00A77051">
      <w:pPr>
        <w:rPr>
          <w:szCs w:val="24"/>
        </w:rPr>
      </w:pPr>
    </w:p>
    <w:p w:rsidR="00791633" w:rsidRPr="00A35738" w:rsidRDefault="00791633" w:rsidP="00A77051">
      <w:pPr>
        <w:jc w:val="both"/>
        <w:rPr>
          <w:szCs w:val="24"/>
        </w:rPr>
      </w:pPr>
      <w:r w:rsidRPr="00A35738">
        <w:rPr>
          <w:szCs w:val="24"/>
        </w:rPr>
        <w:t xml:space="preserve">The limitation of liability in Section </w:t>
      </w:r>
      <w:r w:rsidR="002028D2" w:rsidRPr="00A35738">
        <w:rPr>
          <w:szCs w:val="24"/>
        </w:rPr>
        <w:fldChar w:fldCharType="begin"/>
      </w:r>
      <w:r w:rsidRPr="00A35738">
        <w:rPr>
          <w:szCs w:val="24"/>
        </w:rPr>
        <w:instrText xml:space="preserve"> REF _Ref343560444 \r \h </w:instrText>
      </w:r>
      <w:r w:rsidR="002028D2" w:rsidRPr="00A35738">
        <w:rPr>
          <w:szCs w:val="24"/>
        </w:rPr>
      </w:r>
      <w:r w:rsidR="002028D2" w:rsidRPr="00A35738">
        <w:rPr>
          <w:szCs w:val="24"/>
        </w:rPr>
        <w:fldChar w:fldCharType="separate"/>
      </w:r>
      <w:r w:rsidR="005F16FA">
        <w:rPr>
          <w:szCs w:val="24"/>
        </w:rPr>
        <w:t>16.5</w:t>
      </w:r>
      <w:r w:rsidR="002028D2" w:rsidRPr="00A35738">
        <w:rPr>
          <w:szCs w:val="24"/>
        </w:rPr>
        <w:fldChar w:fldCharType="end"/>
      </w:r>
      <w:r w:rsidRPr="00A35738">
        <w:rPr>
          <w:szCs w:val="24"/>
        </w:rPr>
        <w:t xml:space="preserve"> will apply to claims for damages for delays pursuant to this section.</w:t>
      </w:r>
    </w:p>
    <w:p w:rsidR="00791633" w:rsidRPr="00A35738" w:rsidRDefault="00791633" w:rsidP="00A77051">
      <w:pPr>
        <w:jc w:val="both"/>
        <w:rPr>
          <w:szCs w:val="24"/>
        </w:rPr>
      </w:pPr>
    </w:p>
    <w:p w:rsidR="00791633" w:rsidRPr="00A35738" w:rsidRDefault="00791633" w:rsidP="00A77051">
      <w:pPr>
        <w:pStyle w:val="Heading2"/>
      </w:pPr>
      <w:bookmarkStart w:id="224" w:name="_Toc532307795"/>
      <w:bookmarkStart w:id="225" w:name="_Toc31529275"/>
      <w:bookmarkStart w:id="226" w:name="_Toc219955895"/>
      <w:r w:rsidRPr="00A35738">
        <w:t>Defects</w:t>
      </w:r>
      <w:bookmarkStart w:id="227" w:name="_Toc31529276"/>
      <w:bookmarkEnd w:id="224"/>
      <w:bookmarkEnd w:id="225"/>
      <w:bookmarkEnd w:id="226"/>
    </w:p>
    <w:p w:rsidR="00791633" w:rsidRPr="00A35738" w:rsidRDefault="00791633" w:rsidP="00EB3687">
      <w:pPr>
        <w:pStyle w:val="Heading2"/>
        <w:numPr>
          <w:ilvl w:val="2"/>
          <w:numId w:val="1"/>
        </w:numPr>
      </w:pPr>
      <w:bookmarkStart w:id="228" w:name="_Toc219955896"/>
      <w:r w:rsidRPr="00A35738">
        <w:t>What is regarded as defective performance</w:t>
      </w:r>
      <w:bookmarkEnd w:id="227"/>
      <w:bookmarkEnd w:id="228"/>
    </w:p>
    <w:p w:rsidR="00791633" w:rsidRPr="00A35738" w:rsidRDefault="00791633" w:rsidP="007A04BD">
      <w:pPr>
        <w:jc w:val="both"/>
        <w:rPr>
          <w:szCs w:val="24"/>
        </w:rPr>
      </w:pPr>
      <w:r w:rsidRPr="00A35738">
        <w:rPr>
          <w:szCs w:val="24"/>
        </w:rPr>
        <w:t xml:space="preserve">The software provided by Vendor shall be substantially in accordance with the product description and specification. There has been a defective performance on the part of the Vendor, if the Delivery does not </w:t>
      </w:r>
      <w:r w:rsidR="00B10DF8" w:rsidRPr="00A35738">
        <w:rPr>
          <w:szCs w:val="24"/>
        </w:rPr>
        <w:t>fulfil</w:t>
      </w:r>
      <w:r w:rsidRPr="00A35738">
        <w:rPr>
          <w:szCs w:val="24"/>
        </w:rPr>
        <w:t xml:space="preserve"> the objectives, requirements and specifications that are stipulated in this </w:t>
      </w:r>
      <w:r w:rsidRPr="00B10DF8">
        <w:rPr>
          <w:szCs w:val="24"/>
        </w:rPr>
        <w:t xml:space="preserve">contract. Rights in case of defects shall be excluded in the case of minor or immaterial deviations from the agreed or assumed characteristics </w:t>
      </w:r>
      <w:r w:rsidR="00B44036" w:rsidRPr="00B10DF8">
        <w:rPr>
          <w:szCs w:val="24"/>
        </w:rPr>
        <w:t xml:space="preserve">as well as </w:t>
      </w:r>
      <w:r w:rsidRPr="00B10DF8">
        <w:rPr>
          <w:szCs w:val="24"/>
        </w:rPr>
        <w:t xml:space="preserve">in the case of just slight impairment of use. Defects must be notified by Customer in writing with a comprehensible description of the error symptoms. </w:t>
      </w:r>
      <w:r w:rsidR="00B10DF8" w:rsidRPr="00B10DF8">
        <w:rPr>
          <w:szCs w:val="24"/>
        </w:rPr>
        <w:t xml:space="preserve">For the hardware the Customer </w:t>
      </w:r>
      <w:r w:rsidRPr="00B10DF8">
        <w:rPr>
          <w:szCs w:val="24"/>
        </w:rPr>
        <w:t>shall inspect the delivered items without delay for any transport damage and other apparent defects preserve the appropriate evidence and assign any claims for recourse to</w:t>
      </w:r>
      <w:r w:rsidRPr="00A35738">
        <w:rPr>
          <w:szCs w:val="24"/>
        </w:rPr>
        <w:t xml:space="preserve"> Vendor while handing over the documents.</w:t>
      </w:r>
    </w:p>
    <w:p w:rsidR="00791633" w:rsidRPr="00A35738" w:rsidRDefault="00791633" w:rsidP="00A77051">
      <w:pPr>
        <w:jc w:val="both"/>
        <w:rPr>
          <w:szCs w:val="24"/>
        </w:rPr>
      </w:pPr>
    </w:p>
    <w:p w:rsidR="00791633" w:rsidRPr="00A35738" w:rsidRDefault="00791633" w:rsidP="00A77051">
      <w:pPr>
        <w:jc w:val="both"/>
        <w:rPr>
          <w:szCs w:val="24"/>
        </w:rPr>
      </w:pPr>
    </w:p>
    <w:p w:rsidR="00791633" w:rsidRPr="00A35738" w:rsidRDefault="00791633" w:rsidP="00EB3687">
      <w:pPr>
        <w:pStyle w:val="Heading2"/>
        <w:numPr>
          <w:ilvl w:val="2"/>
          <w:numId w:val="1"/>
        </w:numPr>
      </w:pPr>
      <w:bookmarkStart w:id="229" w:name="_Toc31529277"/>
      <w:bookmarkStart w:id="230" w:name="_Toc219955897"/>
      <w:r w:rsidRPr="00A35738">
        <w:t>Warranty period</w:t>
      </w:r>
      <w:bookmarkEnd w:id="229"/>
      <w:bookmarkEnd w:id="230"/>
    </w:p>
    <w:p w:rsidR="00791633" w:rsidRPr="00A35738" w:rsidRDefault="00791633" w:rsidP="00A77051">
      <w:pPr>
        <w:jc w:val="both"/>
        <w:rPr>
          <w:szCs w:val="24"/>
        </w:rPr>
      </w:pPr>
      <w:r w:rsidRPr="00A35738">
        <w:rPr>
          <w:szCs w:val="24"/>
        </w:rPr>
        <w:t xml:space="preserve">During the warranty period, which is one year from the Delivery Date of hardware, work and services or Regression Test acceptance, the Vendor is obligated to remedy any errors or defects that arise at no added cost. A corresponding period applies to any additional deliveries, and for any portion or portions of the performance that have been replaced. The Customer must give notice in writing within 3 </w:t>
      </w:r>
      <w:r w:rsidR="00013B17">
        <w:rPr>
          <w:szCs w:val="24"/>
        </w:rPr>
        <w:t xml:space="preserve">working </w:t>
      </w:r>
      <w:r w:rsidRPr="00A35738">
        <w:rPr>
          <w:szCs w:val="24"/>
        </w:rPr>
        <w:t xml:space="preserve">days after the error or defect has been detected. It is a prerequisite that the error or defect, or the cause of such error or defect, must be proved by the Customer to have existed on the </w:t>
      </w:r>
      <w:r w:rsidR="00B44036">
        <w:rPr>
          <w:szCs w:val="24"/>
        </w:rPr>
        <w:t>Date of</w:t>
      </w:r>
      <w:r w:rsidRPr="00A35738">
        <w:rPr>
          <w:szCs w:val="24"/>
        </w:rPr>
        <w:t xml:space="preserve"> Module Acceptance for Software. </w:t>
      </w:r>
    </w:p>
    <w:p w:rsidR="00791633" w:rsidRPr="00A35738" w:rsidRDefault="00791633" w:rsidP="00A77051">
      <w:pPr>
        <w:rPr>
          <w:szCs w:val="24"/>
        </w:rPr>
      </w:pPr>
    </w:p>
    <w:p w:rsidR="00791633" w:rsidRPr="00A35738" w:rsidRDefault="00791633" w:rsidP="00A77051">
      <w:pPr>
        <w:jc w:val="both"/>
        <w:rPr>
          <w:szCs w:val="24"/>
        </w:rPr>
      </w:pPr>
      <w:r w:rsidRPr="00A35738">
        <w:rPr>
          <w:szCs w:val="24"/>
        </w:rPr>
        <w:t xml:space="preserve">The goal of the remedy is </w:t>
      </w:r>
      <w:r w:rsidRPr="00122C97">
        <w:t xml:space="preserve">to ensure </w:t>
      </w:r>
      <w:r w:rsidRPr="00A35738">
        <w:rPr>
          <w:szCs w:val="24"/>
        </w:rPr>
        <w:t>the specified and agreed level of quality and to ensure that the overall Delivery functions as intended. Errors and defects may be remedied by means of repair, replacement deliveries or additional deliveries out of which Vendor has the right to choose from.</w:t>
      </w:r>
    </w:p>
    <w:p w:rsidR="00791633" w:rsidRPr="00A35738" w:rsidRDefault="00791633" w:rsidP="00A77051">
      <w:pPr>
        <w:jc w:val="both"/>
        <w:rPr>
          <w:szCs w:val="24"/>
        </w:rPr>
      </w:pPr>
    </w:p>
    <w:p w:rsidR="00791633" w:rsidRPr="00A35738" w:rsidRDefault="00791633" w:rsidP="00A77051">
      <w:pPr>
        <w:jc w:val="both"/>
        <w:rPr>
          <w:szCs w:val="24"/>
        </w:rPr>
      </w:pPr>
      <w:r w:rsidRPr="00A35738">
        <w:rPr>
          <w:szCs w:val="24"/>
        </w:rPr>
        <w:t>The work to remedy a defect shall commence and be carried out without any undue delay after the defect has been reported to the Vendor.</w:t>
      </w:r>
    </w:p>
    <w:p w:rsidR="00791633" w:rsidRPr="00A35738" w:rsidRDefault="00791633" w:rsidP="00A77051">
      <w:pPr>
        <w:rPr>
          <w:szCs w:val="24"/>
        </w:rPr>
      </w:pPr>
    </w:p>
    <w:p w:rsidR="00791633" w:rsidRPr="00A35738" w:rsidRDefault="00791633" w:rsidP="00545D67">
      <w:pPr>
        <w:pStyle w:val="Heading2"/>
        <w:numPr>
          <w:ilvl w:val="2"/>
          <w:numId w:val="1"/>
        </w:numPr>
      </w:pPr>
      <w:bookmarkStart w:id="231" w:name="_Toc31529279"/>
      <w:bookmarkStart w:id="232" w:name="_Toc219955898"/>
      <w:r w:rsidRPr="00A35738">
        <w:lastRenderedPageBreak/>
        <w:t>Normal payment</w:t>
      </w:r>
      <w:bookmarkEnd w:id="231"/>
      <w:bookmarkEnd w:id="232"/>
    </w:p>
    <w:p w:rsidR="00791633" w:rsidRPr="00A35738" w:rsidRDefault="00791633" w:rsidP="00A77051">
      <w:pPr>
        <w:rPr>
          <w:szCs w:val="24"/>
        </w:rPr>
      </w:pPr>
      <w:r w:rsidRPr="00A35738">
        <w:rPr>
          <w:szCs w:val="24"/>
        </w:rPr>
        <w:t>If the error is due to negligence on the part of the Customer, his employees or other individuals who must be equated with the Customer, then the Vendor will remedy the error in a corresponding manner, but in return for normal payment.</w:t>
      </w:r>
    </w:p>
    <w:p w:rsidR="00791633" w:rsidRPr="00A35738" w:rsidRDefault="00791633" w:rsidP="00A77051">
      <w:pPr>
        <w:pStyle w:val="BodyText2"/>
        <w:rPr>
          <w:szCs w:val="24"/>
        </w:rPr>
      </w:pPr>
    </w:p>
    <w:p w:rsidR="00791633" w:rsidRPr="00A35738" w:rsidRDefault="00791633" w:rsidP="00545D67">
      <w:pPr>
        <w:pStyle w:val="Heading2"/>
        <w:numPr>
          <w:ilvl w:val="2"/>
          <w:numId w:val="1"/>
        </w:numPr>
      </w:pPr>
      <w:bookmarkStart w:id="233" w:name="_Toc31529281"/>
      <w:bookmarkStart w:id="234" w:name="_Toc219955899"/>
      <w:r w:rsidRPr="00A35738">
        <w:t>Termination</w:t>
      </w:r>
      <w:bookmarkEnd w:id="233"/>
      <w:bookmarkEnd w:id="234"/>
    </w:p>
    <w:p w:rsidR="00791633" w:rsidRPr="00A35738" w:rsidRDefault="00791633" w:rsidP="00A77051">
      <w:pPr>
        <w:jc w:val="both"/>
        <w:rPr>
          <w:szCs w:val="24"/>
        </w:rPr>
      </w:pPr>
      <w:r w:rsidRPr="00A35738">
        <w:rPr>
          <w:szCs w:val="24"/>
        </w:rPr>
        <w:t>If the nature of the defect is due gross negligence or willful intent on the part of the Vendor and is such that it is of material significance to the Customer's use of the Software, and it cannot be remedied without bringing significant costs upon the Customer, then the Customer can terminate the Agreement.</w:t>
      </w:r>
    </w:p>
    <w:p w:rsidR="00791633" w:rsidRPr="00A35738" w:rsidRDefault="00791633" w:rsidP="00A77051">
      <w:pPr>
        <w:rPr>
          <w:szCs w:val="24"/>
        </w:rPr>
      </w:pPr>
    </w:p>
    <w:p w:rsidR="00791633" w:rsidRPr="00A35738" w:rsidRDefault="00791633" w:rsidP="00A77051">
      <w:pPr>
        <w:rPr>
          <w:szCs w:val="24"/>
        </w:rPr>
      </w:pPr>
    </w:p>
    <w:p w:rsidR="00791633" w:rsidRPr="00A35738" w:rsidRDefault="00791633" w:rsidP="00A77051">
      <w:pPr>
        <w:pStyle w:val="Heading2"/>
      </w:pPr>
      <w:bookmarkStart w:id="235" w:name="_Toc532307796"/>
      <w:bookmarkStart w:id="236" w:name="_Toc31529283"/>
      <w:bookmarkStart w:id="237" w:name="_Toc219955900"/>
      <w:r w:rsidRPr="00A35738">
        <w:t>Legal defects in title</w:t>
      </w:r>
      <w:bookmarkEnd w:id="235"/>
      <w:bookmarkEnd w:id="236"/>
      <w:bookmarkEnd w:id="237"/>
    </w:p>
    <w:p w:rsidR="00791633" w:rsidRPr="00A35738" w:rsidRDefault="00791633" w:rsidP="00545D67">
      <w:pPr>
        <w:pStyle w:val="Heading2"/>
        <w:numPr>
          <w:ilvl w:val="2"/>
          <w:numId w:val="1"/>
        </w:numPr>
      </w:pPr>
      <w:bookmarkStart w:id="238" w:name="_Toc31529284"/>
      <w:bookmarkStart w:id="239" w:name="_Toc219955901"/>
      <w:r w:rsidRPr="00A35738">
        <w:t>What is regarded as a legal defect in title</w:t>
      </w:r>
      <w:bookmarkEnd w:id="238"/>
      <w:bookmarkEnd w:id="239"/>
    </w:p>
    <w:p w:rsidR="00791633" w:rsidRPr="00A35738" w:rsidRDefault="00791633" w:rsidP="00A77051">
      <w:pPr>
        <w:rPr>
          <w:szCs w:val="24"/>
        </w:rPr>
      </w:pPr>
      <w:r w:rsidRPr="00A35738">
        <w:rPr>
          <w:szCs w:val="24"/>
        </w:rPr>
        <w:t>If the Delivery or work under this Agreement violates the copyrights or intellectual property rights of other parties, then this is regarded as a legal defect in title.</w:t>
      </w:r>
    </w:p>
    <w:p w:rsidR="00791633" w:rsidRPr="00A35738" w:rsidRDefault="00791633" w:rsidP="00A77051">
      <w:pPr>
        <w:rPr>
          <w:szCs w:val="24"/>
        </w:rPr>
      </w:pPr>
    </w:p>
    <w:p w:rsidR="00791633" w:rsidRPr="00A35738" w:rsidRDefault="00791633" w:rsidP="00545D67">
      <w:pPr>
        <w:pStyle w:val="Heading2"/>
        <w:numPr>
          <w:ilvl w:val="2"/>
          <w:numId w:val="1"/>
        </w:numPr>
      </w:pPr>
      <w:bookmarkStart w:id="240" w:name="_Toc31529285"/>
      <w:bookmarkStart w:id="241" w:name="_Toc219955902"/>
      <w:r w:rsidRPr="00A35738">
        <w:t>Claims from third parties</w:t>
      </w:r>
      <w:bookmarkEnd w:id="240"/>
      <w:bookmarkEnd w:id="241"/>
    </w:p>
    <w:p w:rsidR="00791633" w:rsidRPr="00A35738" w:rsidRDefault="00791633" w:rsidP="00A77051">
      <w:pPr>
        <w:jc w:val="both"/>
        <w:rPr>
          <w:szCs w:val="24"/>
        </w:rPr>
      </w:pPr>
      <w:r w:rsidRPr="00A35738">
        <w:rPr>
          <w:szCs w:val="24"/>
        </w:rPr>
        <w:t>If a claim is filed against the Customer from a third party for the violation of rights, then the Customer is obligated to notify the Vendor of the claim in writing without any undue delay.</w:t>
      </w:r>
    </w:p>
    <w:p w:rsidR="00791633" w:rsidRPr="00A35738" w:rsidRDefault="00791633" w:rsidP="00A77051">
      <w:pPr>
        <w:jc w:val="both"/>
        <w:rPr>
          <w:szCs w:val="24"/>
        </w:rPr>
      </w:pPr>
    </w:p>
    <w:p w:rsidR="00791633" w:rsidRPr="00A35738" w:rsidRDefault="00791633" w:rsidP="00A77051">
      <w:pPr>
        <w:jc w:val="both"/>
        <w:rPr>
          <w:szCs w:val="24"/>
        </w:rPr>
      </w:pPr>
      <w:r w:rsidRPr="00A35738">
        <w:rPr>
          <w:szCs w:val="24"/>
        </w:rPr>
        <w:t>Such claims shall be handled by the Vendor at the Vendor's expenses, even for the Customer. From the point in time when the Vendor assumes responsibility for the matter, the Customer is obligated to assist the Vendor in return for special compensation, but he shall act independently in the event of a trial.</w:t>
      </w:r>
    </w:p>
    <w:p w:rsidR="00791633" w:rsidRPr="00A35738" w:rsidRDefault="00791633" w:rsidP="00A77051">
      <w:pPr>
        <w:jc w:val="both"/>
        <w:rPr>
          <w:szCs w:val="24"/>
        </w:rPr>
      </w:pPr>
    </w:p>
    <w:p w:rsidR="00791633" w:rsidRPr="00A35738" w:rsidRDefault="00791633" w:rsidP="00545D67">
      <w:pPr>
        <w:pStyle w:val="Heading2"/>
        <w:numPr>
          <w:ilvl w:val="2"/>
          <w:numId w:val="1"/>
        </w:numPr>
      </w:pPr>
      <w:bookmarkStart w:id="242" w:name="_Toc31529286"/>
      <w:bookmarkStart w:id="243" w:name="_Toc219955903"/>
      <w:r w:rsidRPr="00A35738">
        <w:t>Obligation to remedy legal defects in title</w:t>
      </w:r>
      <w:bookmarkEnd w:id="242"/>
      <w:bookmarkEnd w:id="243"/>
    </w:p>
    <w:p w:rsidR="00791633" w:rsidRPr="00A35738" w:rsidRDefault="00791633" w:rsidP="00A77051">
      <w:pPr>
        <w:rPr>
          <w:szCs w:val="24"/>
        </w:rPr>
      </w:pPr>
      <w:r w:rsidRPr="00A35738">
        <w:rPr>
          <w:szCs w:val="24"/>
        </w:rPr>
        <w:t>If there is a legal defect in title, then the following options are available to the Vendor to remedy the situation:</w:t>
      </w:r>
    </w:p>
    <w:p w:rsidR="00791633" w:rsidRPr="00A35738" w:rsidRDefault="00791633" w:rsidP="00A77051">
      <w:pPr>
        <w:numPr>
          <w:ilvl w:val="0"/>
          <w:numId w:val="5"/>
        </w:numPr>
        <w:ind w:left="1134" w:hanging="567"/>
      </w:pPr>
      <w:r w:rsidRPr="00A35738">
        <w:t>To obtain the right to use the subject matter of the violation for himself and the Customer</w:t>
      </w:r>
    </w:p>
    <w:p w:rsidR="00791633" w:rsidRPr="00A35738" w:rsidRDefault="00791633" w:rsidP="00A77051">
      <w:pPr>
        <w:numPr>
          <w:ilvl w:val="0"/>
          <w:numId w:val="5"/>
        </w:numPr>
        <w:ind w:left="1134" w:hanging="567"/>
      </w:pPr>
      <w:r w:rsidRPr="00A35738">
        <w:t xml:space="preserve">To provide the Customer with another corresponding performance that does not violate the rights of other parties within a reasonable period of time, provided that this does not interfere in any significant manner with the execution of work tasks by the Customer </w:t>
      </w:r>
    </w:p>
    <w:p w:rsidR="00791633" w:rsidRPr="00A35738" w:rsidRDefault="00791633" w:rsidP="00A77051">
      <w:pPr>
        <w:numPr>
          <w:ilvl w:val="0"/>
          <w:numId w:val="5"/>
        </w:numPr>
        <w:ind w:left="1134" w:hanging="567"/>
      </w:pPr>
      <w:r w:rsidRPr="00A35738">
        <w:t>To indemnify or safeguard the Customer against any losses.</w:t>
      </w:r>
    </w:p>
    <w:p w:rsidR="00791633" w:rsidRPr="00A35738" w:rsidRDefault="00791633" w:rsidP="00A77051"/>
    <w:p w:rsidR="00791633" w:rsidRPr="00A35738" w:rsidRDefault="00791633" w:rsidP="00545D67">
      <w:pPr>
        <w:pStyle w:val="Heading2"/>
        <w:numPr>
          <w:ilvl w:val="2"/>
          <w:numId w:val="1"/>
        </w:numPr>
      </w:pPr>
      <w:bookmarkStart w:id="244" w:name="_Toc31529287"/>
      <w:bookmarkStart w:id="245" w:name="_Toc219955904"/>
      <w:r w:rsidRPr="00A35738">
        <w:t>Termination</w:t>
      </w:r>
      <w:bookmarkEnd w:id="244"/>
      <w:bookmarkEnd w:id="245"/>
    </w:p>
    <w:p w:rsidR="00791633" w:rsidRPr="00A35738" w:rsidRDefault="00791633" w:rsidP="00A77051">
      <w:pPr>
        <w:jc w:val="both"/>
        <w:rPr>
          <w:szCs w:val="24"/>
        </w:rPr>
      </w:pPr>
      <w:r w:rsidRPr="00A35738">
        <w:rPr>
          <w:szCs w:val="24"/>
        </w:rPr>
        <w:t>If the Vendor cannot remedy the legal defect in title pursuant to the previous paragraph, and this is of material significance to the Customer, then the Customer can terminate the Agreement.</w:t>
      </w:r>
    </w:p>
    <w:p w:rsidR="00791633" w:rsidRPr="00A35738" w:rsidRDefault="00791633" w:rsidP="00A77051">
      <w:pPr>
        <w:rPr>
          <w:szCs w:val="24"/>
        </w:rPr>
      </w:pPr>
    </w:p>
    <w:p w:rsidR="00791633" w:rsidRPr="00A35738" w:rsidRDefault="00791633" w:rsidP="00545D67">
      <w:pPr>
        <w:pStyle w:val="Heading2"/>
        <w:numPr>
          <w:ilvl w:val="2"/>
          <w:numId w:val="1"/>
        </w:numPr>
      </w:pPr>
      <w:bookmarkStart w:id="246" w:name="_Toc31529288"/>
      <w:bookmarkStart w:id="247" w:name="_Toc219955905"/>
      <w:r w:rsidRPr="00A35738">
        <w:lastRenderedPageBreak/>
        <w:t>Claims for damages</w:t>
      </w:r>
      <w:bookmarkEnd w:id="246"/>
      <w:bookmarkEnd w:id="247"/>
    </w:p>
    <w:p w:rsidR="00791633" w:rsidRPr="00A35738" w:rsidRDefault="00791633" w:rsidP="00A77051">
      <w:pPr>
        <w:jc w:val="both"/>
        <w:rPr>
          <w:szCs w:val="24"/>
        </w:rPr>
      </w:pPr>
      <w:r w:rsidRPr="00A35738">
        <w:rPr>
          <w:szCs w:val="24"/>
        </w:rPr>
        <w:t xml:space="preserve">The Customer can claim damages for any documented losses that he incurs as a result of a legal defect in title associated with the Vendor's performance. The limitation of liability in Section </w:t>
      </w:r>
      <w:r w:rsidR="00A35738">
        <w:rPr>
          <w:szCs w:val="24"/>
        </w:rPr>
        <w:t>16.5</w:t>
      </w:r>
      <w:r w:rsidRPr="00A35738">
        <w:rPr>
          <w:szCs w:val="24"/>
        </w:rPr>
        <w:t xml:space="preserve"> will apply to claims for damages for legal defects in title pursuant to this section.</w:t>
      </w:r>
    </w:p>
    <w:p w:rsidR="00791633" w:rsidRPr="00A35738" w:rsidRDefault="00791633" w:rsidP="00A77051">
      <w:pPr>
        <w:jc w:val="both"/>
        <w:rPr>
          <w:szCs w:val="24"/>
        </w:rPr>
      </w:pPr>
    </w:p>
    <w:p w:rsidR="00791633" w:rsidRPr="00A35738" w:rsidRDefault="00791633" w:rsidP="00545D67">
      <w:pPr>
        <w:pStyle w:val="Heading2"/>
        <w:numPr>
          <w:ilvl w:val="2"/>
          <w:numId w:val="1"/>
        </w:numPr>
      </w:pPr>
      <w:bookmarkStart w:id="248" w:name="_Toc31529289"/>
      <w:bookmarkStart w:id="249" w:name="_Toc219955906"/>
      <w:r w:rsidRPr="00A35738">
        <w:t>Damages to a third party</w:t>
      </w:r>
      <w:bookmarkEnd w:id="248"/>
      <w:bookmarkEnd w:id="249"/>
    </w:p>
    <w:p w:rsidR="00791633" w:rsidRPr="00A35738" w:rsidRDefault="00791633" w:rsidP="00A77051">
      <w:pPr>
        <w:rPr>
          <w:szCs w:val="24"/>
        </w:rPr>
      </w:pPr>
      <w:r w:rsidRPr="00A35738">
        <w:rPr>
          <w:szCs w:val="24"/>
        </w:rPr>
        <w:t>If the Customer is ordered to pay damages to a third party as a result of a legal defect in title, then the Vendor is liable to cover this cost.</w:t>
      </w:r>
    </w:p>
    <w:p w:rsidR="00791633" w:rsidRPr="00A35738" w:rsidRDefault="00791633" w:rsidP="00A77051">
      <w:pPr>
        <w:rPr>
          <w:b/>
          <w:bCs/>
          <w:szCs w:val="24"/>
        </w:rPr>
      </w:pPr>
    </w:p>
    <w:p w:rsidR="00791633" w:rsidRPr="00A35738" w:rsidRDefault="00791633" w:rsidP="00A77051">
      <w:pPr>
        <w:pStyle w:val="Heading2"/>
      </w:pPr>
      <w:bookmarkStart w:id="250" w:name="_Toc532307797"/>
      <w:bookmarkStart w:id="251" w:name="_Toc31529290"/>
      <w:bookmarkStart w:id="252" w:name="_Ref343560444"/>
      <w:bookmarkStart w:id="253" w:name="_Ref343560657"/>
      <w:bookmarkStart w:id="254" w:name="_Ref343560952"/>
      <w:bookmarkStart w:id="255" w:name="_Toc219955907"/>
      <w:r w:rsidRPr="00A35738">
        <w:t>Damages</w:t>
      </w:r>
      <w:bookmarkEnd w:id="250"/>
      <w:bookmarkEnd w:id="251"/>
      <w:bookmarkEnd w:id="252"/>
      <w:bookmarkEnd w:id="253"/>
      <w:bookmarkEnd w:id="254"/>
      <w:bookmarkEnd w:id="255"/>
    </w:p>
    <w:p w:rsidR="00791633" w:rsidRPr="00A35738" w:rsidRDefault="00791633" w:rsidP="00A77051">
      <w:pPr>
        <w:jc w:val="both"/>
        <w:rPr>
          <w:szCs w:val="24"/>
        </w:rPr>
      </w:pPr>
      <w:r w:rsidRPr="00A35738">
        <w:rPr>
          <w:szCs w:val="24"/>
        </w:rPr>
        <w:t>In any case in which the Customer is entitled claim damages the following limitations apply to this liability for damages:</w:t>
      </w:r>
    </w:p>
    <w:p w:rsidR="00791633" w:rsidRPr="00A35738" w:rsidRDefault="00791633" w:rsidP="00A77051">
      <w:pPr>
        <w:jc w:val="both"/>
        <w:rPr>
          <w:szCs w:val="24"/>
        </w:rPr>
      </w:pPr>
    </w:p>
    <w:p w:rsidR="00791633" w:rsidRPr="00A35738" w:rsidRDefault="00791633" w:rsidP="00E64E1D">
      <w:pPr>
        <w:jc w:val="both"/>
        <w:rPr>
          <w:szCs w:val="24"/>
        </w:rPr>
      </w:pPr>
      <w:r w:rsidRPr="00A35738">
        <w:rPr>
          <w:szCs w:val="24"/>
        </w:rPr>
        <w:t>To the extent permitted by law, Vendor shall be liable only for losses caused intentionally or with gross negligence. Vendor assumes no liability for loss of profit, loss of data and tax deficit.</w:t>
      </w:r>
    </w:p>
    <w:p w:rsidR="00791633" w:rsidRPr="00A35738" w:rsidRDefault="00791633" w:rsidP="00A77051">
      <w:pPr>
        <w:jc w:val="both"/>
        <w:rPr>
          <w:szCs w:val="24"/>
        </w:rPr>
      </w:pPr>
    </w:p>
    <w:p w:rsidR="00791633" w:rsidRPr="00A35738" w:rsidRDefault="00791633" w:rsidP="00A77051">
      <w:pPr>
        <w:jc w:val="both"/>
        <w:rPr>
          <w:szCs w:val="24"/>
        </w:rPr>
      </w:pPr>
      <w:r w:rsidRPr="00A35738">
        <w:rPr>
          <w:szCs w:val="24"/>
        </w:rPr>
        <w:t xml:space="preserve">The maximum damages are limited to an amount corresponding to 10% of the Contract Price. This limitation does, however, not apply if the Vendor or anyone he is responsible for has acted with </w:t>
      </w:r>
      <w:r w:rsidR="00B10DF8" w:rsidRPr="00A35738">
        <w:rPr>
          <w:szCs w:val="24"/>
        </w:rPr>
        <w:t>wilful</w:t>
      </w:r>
      <w:r w:rsidRPr="00A35738">
        <w:rPr>
          <w:szCs w:val="24"/>
        </w:rPr>
        <w:t xml:space="preserve"> intent.</w:t>
      </w:r>
    </w:p>
    <w:p w:rsidR="00791633" w:rsidRPr="00A35738" w:rsidRDefault="00791633" w:rsidP="00A77051">
      <w:pPr>
        <w:jc w:val="both"/>
        <w:rPr>
          <w:szCs w:val="24"/>
        </w:rPr>
      </w:pPr>
    </w:p>
    <w:p w:rsidR="00791633" w:rsidRPr="00A35738" w:rsidRDefault="00791633" w:rsidP="00A77051">
      <w:pPr>
        <w:rPr>
          <w:szCs w:val="24"/>
        </w:rPr>
      </w:pPr>
    </w:p>
    <w:p w:rsidR="00791633" w:rsidRPr="00A35738" w:rsidRDefault="00791633" w:rsidP="00A77051">
      <w:pPr>
        <w:pStyle w:val="Heading2"/>
      </w:pPr>
      <w:bookmarkStart w:id="256" w:name="_Toc532307798"/>
      <w:bookmarkStart w:id="257" w:name="_Toc31529291"/>
      <w:bookmarkStart w:id="258" w:name="_Toc219955908"/>
      <w:r w:rsidRPr="00A35738">
        <w:t>Customer’s non-fulfilment</w:t>
      </w:r>
      <w:bookmarkEnd w:id="256"/>
      <w:bookmarkEnd w:id="257"/>
      <w:bookmarkEnd w:id="258"/>
    </w:p>
    <w:p w:rsidR="00791633" w:rsidRPr="00A35738" w:rsidRDefault="00791633" w:rsidP="00823147">
      <w:pPr>
        <w:pStyle w:val="Heading2"/>
        <w:numPr>
          <w:ilvl w:val="2"/>
          <w:numId w:val="1"/>
        </w:numPr>
      </w:pPr>
      <w:bookmarkStart w:id="259" w:name="_Toc31529292"/>
      <w:bookmarkStart w:id="260" w:name="_Toc219955909"/>
      <w:r w:rsidRPr="00A35738">
        <w:t>What is regarded as non-fulfilment</w:t>
      </w:r>
      <w:bookmarkEnd w:id="259"/>
      <w:bookmarkEnd w:id="260"/>
    </w:p>
    <w:p w:rsidR="00791633" w:rsidRPr="00A35738" w:rsidRDefault="00791633" w:rsidP="00A77051">
      <w:pPr>
        <w:rPr>
          <w:szCs w:val="24"/>
        </w:rPr>
      </w:pPr>
      <w:r w:rsidRPr="00A35738">
        <w:rPr>
          <w:szCs w:val="24"/>
        </w:rPr>
        <w:t>There has been non-</w:t>
      </w:r>
      <w:r w:rsidR="00B10DF8" w:rsidRPr="00A35738">
        <w:rPr>
          <w:szCs w:val="24"/>
        </w:rPr>
        <w:t>fulfilment</w:t>
      </w:r>
      <w:r w:rsidRPr="00A35738">
        <w:rPr>
          <w:szCs w:val="24"/>
        </w:rPr>
        <w:t xml:space="preserve"> on the part of the Customer especially if:</w:t>
      </w:r>
    </w:p>
    <w:p w:rsidR="00791633" w:rsidRPr="00A35738" w:rsidRDefault="00791633" w:rsidP="00A77051">
      <w:pPr>
        <w:rPr>
          <w:szCs w:val="24"/>
        </w:rPr>
      </w:pPr>
    </w:p>
    <w:p w:rsidR="00791633" w:rsidRPr="00A35738" w:rsidRDefault="00791633" w:rsidP="00823147">
      <w:pPr>
        <w:numPr>
          <w:ilvl w:val="0"/>
          <w:numId w:val="6"/>
        </w:numPr>
        <w:ind w:left="1134" w:hanging="425"/>
      </w:pPr>
      <w:r w:rsidRPr="00A35738">
        <w:t>The installation site is not prepared in accordance with the Vendor's specifications and obligations as stated in section 4.2</w:t>
      </w:r>
    </w:p>
    <w:p w:rsidR="00791633" w:rsidRPr="00A35738" w:rsidRDefault="00791633" w:rsidP="00A77051">
      <w:pPr>
        <w:numPr>
          <w:ilvl w:val="0"/>
          <w:numId w:val="6"/>
        </w:numPr>
        <w:ind w:left="1134" w:hanging="425"/>
      </w:pPr>
      <w:r w:rsidRPr="00A35738">
        <w:t xml:space="preserve">Payments pursuant to Section </w:t>
      </w:r>
      <w:r w:rsidR="00A35738">
        <w:t>10</w:t>
      </w:r>
      <w:r w:rsidRPr="00A35738">
        <w:t>are not made at the agreed time.</w:t>
      </w:r>
    </w:p>
    <w:p w:rsidR="00791633" w:rsidRPr="00A35738" w:rsidRDefault="00791633" w:rsidP="00A77051">
      <w:pPr>
        <w:numPr>
          <w:ilvl w:val="0"/>
          <w:numId w:val="6"/>
        </w:numPr>
        <w:ind w:left="1134" w:hanging="425"/>
      </w:pPr>
      <w:r w:rsidRPr="00A35738">
        <w:t xml:space="preserve">The duty of confidentiality pursuant to Section </w:t>
      </w:r>
      <w:r w:rsidR="00A35738">
        <w:t>15</w:t>
      </w:r>
      <w:r w:rsidRPr="00A35738">
        <w:t>is not observed.</w:t>
      </w:r>
    </w:p>
    <w:p w:rsidR="00791633" w:rsidRPr="00A35738" w:rsidRDefault="00791633" w:rsidP="00A77051">
      <w:pPr>
        <w:numPr>
          <w:ilvl w:val="0"/>
          <w:numId w:val="6"/>
        </w:numPr>
        <w:ind w:left="1134" w:hanging="425"/>
      </w:pPr>
      <w:r w:rsidRPr="00A35738">
        <w:t>The Customer does not otherwise fulfill his obligations pursuant to this Agreement.</w:t>
      </w:r>
    </w:p>
    <w:p w:rsidR="00791633" w:rsidRPr="00A35738" w:rsidRDefault="00791633" w:rsidP="00A77051"/>
    <w:p w:rsidR="00791633" w:rsidRPr="00A35738" w:rsidRDefault="00791633" w:rsidP="00823147">
      <w:pPr>
        <w:pStyle w:val="Heading2"/>
        <w:numPr>
          <w:ilvl w:val="2"/>
          <w:numId w:val="1"/>
        </w:numPr>
      </w:pPr>
      <w:bookmarkStart w:id="261" w:name="_Toc31529293"/>
      <w:bookmarkStart w:id="262" w:name="_Toc219955910"/>
      <w:r w:rsidRPr="00A35738">
        <w:t>Non-payment</w:t>
      </w:r>
      <w:bookmarkEnd w:id="261"/>
      <w:bookmarkEnd w:id="262"/>
    </w:p>
    <w:p w:rsidR="00791633" w:rsidRPr="00A35738" w:rsidRDefault="00B10DF8" w:rsidP="00A77051">
      <w:pPr>
        <w:rPr>
          <w:szCs w:val="24"/>
        </w:rPr>
      </w:pPr>
      <w:r>
        <w:rPr>
          <w:szCs w:val="24"/>
        </w:rPr>
        <w:t xml:space="preserve">In case of delays on the payment procedures </w:t>
      </w:r>
      <w:r w:rsidR="00C52DE3">
        <w:rPr>
          <w:szCs w:val="24"/>
        </w:rPr>
        <w:t xml:space="preserve">described in the </w:t>
      </w:r>
      <w:r>
        <w:rPr>
          <w:szCs w:val="24"/>
        </w:rPr>
        <w:t xml:space="preserve">agreement of Albanian Ministry of </w:t>
      </w:r>
      <w:r w:rsidRPr="00C52DE3">
        <w:rPr>
          <w:szCs w:val="24"/>
        </w:rPr>
        <w:t xml:space="preserve">Finance and the Vendor’s Bank, </w:t>
      </w:r>
      <w:r w:rsidR="00791633" w:rsidRPr="00C52DE3">
        <w:rPr>
          <w:szCs w:val="24"/>
        </w:rPr>
        <w:t xml:space="preserve">the Vendor will be entitled to financial charges of </w:t>
      </w:r>
      <w:r w:rsidR="00B44036" w:rsidRPr="00C52DE3">
        <w:rPr>
          <w:szCs w:val="24"/>
        </w:rPr>
        <w:t>0,</w:t>
      </w:r>
      <w:r w:rsidR="00791633" w:rsidRPr="00C52DE3">
        <w:rPr>
          <w:szCs w:val="24"/>
        </w:rPr>
        <w:t>1% weekly compounded on the amount that has fallen due.</w:t>
      </w:r>
    </w:p>
    <w:p w:rsidR="00791633" w:rsidRPr="00A35738" w:rsidRDefault="00791633" w:rsidP="00A77051">
      <w:pPr>
        <w:rPr>
          <w:szCs w:val="24"/>
        </w:rPr>
      </w:pPr>
    </w:p>
    <w:p w:rsidR="00791633" w:rsidRPr="00A35738" w:rsidRDefault="00791633" w:rsidP="00823147">
      <w:pPr>
        <w:pStyle w:val="Heading2"/>
        <w:numPr>
          <w:ilvl w:val="2"/>
          <w:numId w:val="1"/>
        </w:numPr>
      </w:pPr>
      <w:bookmarkStart w:id="263" w:name="_Toc31529294"/>
      <w:bookmarkStart w:id="264" w:name="_Toc219955911"/>
      <w:r w:rsidRPr="00A35738">
        <w:t>Covering of additional expenses</w:t>
      </w:r>
      <w:bookmarkEnd w:id="263"/>
      <w:bookmarkEnd w:id="264"/>
    </w:p>
    <w:p w:rsidR="00791633" w:rsidRPr="00887B08" w:rsidRDefault="00791633" w:rsidP="00A77051">
      <w:pPr>
        <w:jc w:val="both"/>
        <w:rPr>
          <w:szCs w:val="24"/>
        </w:rPr>
      </w:pPr>
      <w:r w:rsidRPr="00A35738">
        <w:rPr>
          <w:szCs w:val="24"/>
        </w:rPr>
        <w:t xml:space="preserve">The Vendor may demand compensation for documented additional expenses he incurs as a result of non-fulfilment on the part of </w:t>
      </w:r>
      <w:r w:rsidRPr="00C52DE3">
        <w:rPr>
          <w:szCs w:val="24"/>
        </w:rPr>
        <w:t>the Customer.</w:t>
      </w:r>
      <w:r w:rsidR="00B44036" w:rsidRPr="00C52DE3">
        <w:rPr>
          <w:szCs w:val="24"/>
        </w:rPr>
        <w:t xml:space="preserve"> The nature of additional expenses are costs that (e.g. additional travel, repeated installation attempts due to non-fulfillment of computing centr</w:t>
      </w:r>
      <w:r w:rsidR="00C52DE3" w:rsidRPr="00C52DE3">
        <w:rPr>
          <w:szCs w:val="24"/>
        </w:rPr>
        <w:t>e</w:t>
      </w:r>
      <w:r w:rsidR="00B44036" w:rsidRPr="00C52DE3">
        <w:rPr>
          <w:szCs w:val="24"/>
        </w:rPr>
        <w:t xml:space="preserve"> requirements) occur only due to </w:t>
      </w:r>
      <w:r w:rsidR="006E55E8" w:rsidRPr="00C52DE3">
        <w:rPr>
          <w:szCs w:val="24"/>
        </w:rPr>
        <w:t>non-</w:t>
      </w:r>
      <w:r w:rsidR="00C52DE3" w:rsidRPr="00C52DE3">
        <w:rPr>
          <w:szCs w:val="24"/>
        </w:rPr>
        <w:t>fulfilments</w:t>
      </w:r>
      <w:r w:rsidR="006E55E8" w:rsidRPr="00C52DE3">
        <w:rPr>
          <w:szCs w:val="24"/>
        </w:rPr>
        <w:t xml:space="preserve"> of customer obligations.</w:t>
      </w:r>
    </w:p>
    <w:p w:rsidR="00791633" w:rsidRPr="00887B08" w:rsidRDefault="00791633" w:rsidP="00A77051">
      <w:pPr>
        <w:jc w:val="both"/>
        <w:rPr>
          <w:szCs w:val="24"/>
        </w:rPr>
      </w:pPr>
    </w:p>
    <w:p w:rsidR="00791633" w:rsidRPr="00887B08" w:rsidRDefault="00791633" w:rsidP="00823147">
      <w:pPr>
        <w:pStyle w:val="Heading2"/>
        <w:numPr>
          <w:ilvl w:val="2"/>
          <w:numId w:val="1"/>
        </w:numPr>
      </w:pPr>
      <w:bookmarkStart w:id="265" w:name="_Toc31529295"/>
      <w:bookmarkStart w:id="266" w:name="_Toc219955912"/>
      <w:r w:rsidRPr="00887B08">
        <w:lastRenderedPageBreak/>
        <w:t>Termination</w:t>
      </w:r>
      <w:bookmarkEnd w:id="265"/>
      <w:bookmarkEnd w:id="266"/>
    </w:p>
    <w:p w:rsidR="00791633" w:rsidRPr="00887B08" w:rsidRDefault="00791633" w:rsidP="00A77051">
      <w:pPr>
        <w:jc w:val="both"/>
        <w:rPr>
          <w:szCs w:val="24"/>
        </w:rPr>
      </w:pPr>
      <w:r w:rsidRPr="00887B08">
        <w:rPr>
          <w:szCs w:val="24"/>
        </w:rPr>
        <w:t>If a payment that has fallen due with the addition of interest has not been paid within 30 days from the due date, then the Vendor can send the Customer a written notice that the Agreement will be terminated if settlement is not received within 30 days after the Customer's receipt of the notice.Termination may not be carried out if the Customer settles his payments with the addition of interest before the expiration of the deadline.</w:t>
      </w:r>
    </w:p>
    <w:p w:rsidR="00791633" w:rsidRPr="00887B08" w:rsidRDefault="00791633" w:rsidP="00A77051">
      <w:pPr>
        <w:jc w:val="both"/>
        <w:rPr>
          <w:szCs w:val="24"/>
        </w:rPr>
      </w:pPr>
    </w:p>
    <w:p w:rsidR="00791633" w:rsidRPr="00887B08" w:rsidRDefault="00791633" w:rsidP="00A77051">
      <w:pPr>
        <w:jc w:val="both"/>
        <w:rPr>
          <w:szCs w:val="24"/>
        </w:rPr>
      </w:pPr>
      <w:r w:rsidRPr="00887B08">
        <w:rPr>
          <w:szCs w:val="24"/>
        </w:rPr>
        <w:t>If the nature of the non-fulfillment is such that it is of material significance to the Vendor, then he can send a written notice to the Customer that the Agreement will be terminated if the Customer has not ceased or remedied the non-fulfillment within 30 days after receipt of the notice.Termination may not be carried out if the Customer remedies the non-fulfillment situation before the expiration of the deadline.</w:t>
      </w:r>
    </w:p>
    <w:p w:rsidR="00791633" w:rsidRPr="00887B08" w:rsidRDefault="00791633" w:rsidP="00A77051">
      <w:pPr>
        <w:rPr>
          <w:szCs w:val="24"/>
        </w:rPr>
      </w:pPr>
    </w:p>
    <w:p w:rsidR="00791633" w:rsidRPr="00887B08" w:rsidRDefault="00791633" w:rsidP="00145856">
      <w:pPr>
        <w:pStyle w:val="Heading2"/>
        <w:numPr>
          <w:ilvl w:val="2"/>
          <w:numId w:val="1"/>
        </w:numPr>
      </w:pPr>
      <w:bookmarkStart w:id="267" w:name="_Toc31529296"/>
      <w:bookmarkStart w:id="268" w:name="_Toc219955913"/>
      <w:r w:rsidRPr="00887B08">
        <w:t>Damages</w:t>
      </w:r>
      <w:bookmarkEnd w:id="267"/>
      <w:bookmarkEnd w:id="268"/>
    </w:p>
    <w:p w:rsidR="00791633" w:rsidRPr="00887B08" w:rsidRDefault="00791633" w:rsidP="00A77051">
      <w:pPr>
        <w:jc w:val="both"/>
        <w:rPr>
          <w:szCs w:val="24"/>
        </w:rPr>
      </w:pPr>
      <w:r w:rsidRPr="00887B08">
        <w:rPr>
          <w:szCs w:val="24"/>
        </w:rPr>
        <w:t xml:space="preserve">The Vendor can claim damages for any documented losses that can reasonably be attributed to the non-fulfillment, unless the Customer can demonstrate that the non-fulfillment is not attributed to him. </w:t>
      </w:r>
    </w:p>
    <w:p w:rsidR="00791633" w:rsidRPr="00887B08" w:rsidRDefault="00791633" w:rsidP="00A77051">
      <w:pPr>
        <w:jc w:val="both"/>
        <w:rPr>
          <w:szCs w:val="24"/>
        </w:rPr>
      </w:pPr>
    </w:p>
    <w:p w:rsidR="00791633" w:rsidRPr="00887B08" w:rsidRDefault="00791633" w:rsidP="00A77051">
      <w:pPr>
        <w:jc w:val="both"/>
      </w:pPr>
      <w:r w:rsidRPr="00887B08">
        <w:rPr>
          <w:szCs w:val="24"/>
        </w:rPr>
        <w:t xml:space="preserve">The limitations in Section </w:t>
      </w:r>
      <w:r w:rsidR="00887B08">
        <w:rPr>
          <w:szCs w:val="24"/>
        </w:rPr>
        <w:t>16.5</w:t>
      </w:r>
      <w:r w:rsidRPr="00887B08">
        <w:rPr>
          <w:szCs w:val="24"/>
        </w:rPr>
        <w:t xml:space="preserve"> shall not be applicable.</w:t>
      </w:r>
    </w:p>
    <w:p w:rsidR="00791633" w:rsidRPr="00887B08" w:rsidRDefault="00791633" w:rsidP="00A77051">
      <w:pPr>
        <w:jc w:val="both"/>
      </w:pPr>
    </w:p>
    <w:p w:rsidR="00791633" w:rsidRPr="00887B08" w:rsidRDefault="00791633" w:rsidP="00A77051">
      <w:pPr>
        <w:pStyle w:val="Heading1"/>
      </w:pPr>
      <w:bookmarkStart w:id="269" w:name="_Toc532307799"/>
      <w:bookmarkStart w:id="270" w:name="_Toc31529297"/>
      <w:bookmarkStart w:id="271" w:name="_Toc219955914"/>
      <w:r w:rsidRPr="00887B08">
        <w:lastRenderedPageBreak/>
        <w:t>Miscellaneous</w:t>
      </w:r>
      <w:bookmarkEnd w:id="269"/>
      <w:bookmarkEnd w:id="270"/>
      <w:bookmarkEnd w:id="271"/>
    </w:p>
    <w:p w:rsidR="00791633" w:rsidRPr="00887B08" w:rsidRDefault="00791633" w:rsidP="00A77051">
      <w:pPr>
        <w:pStyle w:val="Heading2"/>
      </w:pPr>
      <w:bookmarkStart w:id="272" w:name="_Toc532307800"/>
      <w:bookmarkStart w:id="273" w:name="_Toc31529298"/>
      <w:bookmarkStart w:id="274" w:name="_Toc219955915"/>
      <w:r w:rsidRPr="00887B08">
        <w:t>Risk</w:t>
      </w:r>
      <w:bookmarkEnd w:id="272"/>
      <w:bookmarkEnd w:id="273"/>
      <w:bookmarkEnd w:id="274"/>
    </w:p>
    <w:p w:rsidR="00791633" w:rsidRPr="00887B08" w:rsidRDefault="00791633" w:rsidP="00A77051">
      <w:pPr>
        <w:jc w:val="both"/>
        <w:rPr>
          <w:szCs w:val="24"/>
        </w:rPr>
      </w:pPr>
      <w:r w:rsidRPr="00887B08">
        <w:rPr>
          <w:szCs w:val="24"/>
        </w:rPr>
        <w:t>The risk of damage to the delivered copies of the COTS Software and the customization according to the individual tax types as the result of an accidental event passes from the Vendor to the Customer on the installation date. The Vendor is responsible for carrying insurance that provides coverage during the period up until this date.</w:t>
      </w:r>
    </w:p>
    <w:p w:rsidR="00791633" w:rsidRPr="00887B08" w:rsidRDefault="00791633" w:rsidP="00A77051">
      <w:pPr>
        <w:jc w:val="both"/>
        <w:rPr>
          <w:szCs w:val="24"/>
        </w:rPr>
      </w:pPr>
    </w:p>
    <w:p w:rsidR="00791633" w:rsidRPr="00887B08" w:rsidRDefault="00791633" w:rsidP="00A77051">
      <w:pPr>
        <w:jc w:val="both"/>
        <w:rPr>
          <w:szCs w:val="24"/>
        </w:rPr>
      </w:pPr>
      <w:r w:rsidRPr="00887B08">
        <w:rPr>
          <w:szCs w:val="24"/>
        </w:rPr>
        <w:t>If the delivered program copies are lost after the risk has passed to the Customer, then the Customer is nevertheless entitled to new program copies in return for paying the Vendor's costs in connection with providing such copies.</w:t>
      </w:r>
    </w:p>
    <w:p w:rsidR="00791633" w:rsidRPr="00887B08" w:rsidRDefault="00791633" w:rsidP="00A77051">
      <w:pPr>
        <w:jc w:val="both"/>
        <w:rPr>
          <w:szCs w:val="24"/>
        </w:rPr>
      </w:pPr>
    </w:p>
    <w:p w:rsidR="00791633" w:rsidRPr="00887B08" w:rsidRDefault="00791633" w:rsidP="00E05D34">
      <w:pPr>
        <w:jc w:val="both"/>
        <w:rPr>
          <w:szCs w:val="24"/>
        </w:rPr>
      </w:pPr>
      <w:r w:rsidRPr="00887B08">
        <w:rPr>
          <w:szCs w:val="24"/>
        </w:rPr>
        <w:t>The risk of damage to the delivered hardware as the result of an accidental event passes from the Vendor to the Customer after the delivery of the hardware into the premises of Customers computing center.</w:t>
      </w:r>
    </w:p>
    <w:p w:rsidR="00791633" w:rsidRPr="00887B08" w:rsidRDefault="00791633" w:rsidP="00A77051">
      <w:pPr>
        <w:jc w:val="both"/>
        <w:rPr>
          <w:szCs w:val="24"/>
        </w:rPr>
      </w:pPr>
    </w:p>
    <w:p w:rsidR="00791633" w:rsidRPr="00887B08" w:rsidRDefault="00791633" w:rsidP="00A77051">
      <w:pPr>
        <w:rPr>
          <w:szCs w:val="24"/>
        </w:rPr>
      </w:pPr>
    </w:p>
    <w:p w:rsidR="00791633" w:rsidRPr="00887B08" w:rsidRDefault="00791633" w:rsidP="00A77051">
      <w:pPr>
        <w:pStyle w:val="Heading2"/>
      </w:pPr>
      <w:bookmarkStart w:id="275" w:name="_Toc532307801"/>
      <w:bookmarkStart w:id="276" w:name="_Toc31529299"/>
      <w:bookmarkStart w:id="277" w:name="_Ref343559805"/>
      <w:bookmarkStart w:id="278" w:name="_Toc219955916"/>
      <w:r w:rsidRPr="00887B08">
        <w:t>Force majeure</w:t>
      </w:r>
      <w:bookmarkEnd w:id="275"/>
      <w:bookmarkEnd w:id="276"/>
      <w:bookmarkEnd w:id="277"/>
      <w:bookmarkEnd w:id="278"/>
    </w:p>
    <w:p w:rsidR="00791633" w:rsidRPr="00887B08" w:rsidRDefault="00791633" w:rsidP="00E05D34">
      <w:pPr>
        <w:jc w:val="both"/>
      </w:pPr>
      <w:r w:rsidRPr="00887B08">
        <w:t>Events of force majeure, which render a service or obligation of one party substantially more difficult or impossible, shall entitle the party concerned to defer the fulfillment of this obligation or duty for the duration of the hindrance and a reasonable time thereafter. Industrial disputes in the parties' businesses or industrial disputes in third party's businesses, strikes, lockouts, political unrest, governmental directives, changes in political systems and legislative frameworks, and similar circumstances shall be treated as force majeure. If because of the nature of the hindrance it cannot be expected that the service will be provided within a reasonable time, then each party shall be entitled to withdraw in whole or in part from this Agreement in respect of the part of the performance which has not yet been fulfilled.</w:t>
      </w:r>
    </w:p>
    <w:p w:rsidR="00791633" w:rsidRPr="00887B08" w:rsidRDefault="00791633" w:rsidP="00A77051"/>
    <w:p w:rsidR="00791633" w:rsidRPr="00887B08" w:rsidRDefault="00791633" w:rsidP="00A77051"/>
    <w:p w:rsidR="00791633" w:rsidRPr="00887B08" w:rsidRDefault="00791633" w:rsidP="00A77051">
      <w:pPr>
        <w:pStyle w:val="Heading2"/>
      </w:pPr>
      <w:bookmarkStart w:id="279" w:name="_Toc532307802"/>
      <w:bookmarkStart w:id="280" w:name="_Toc31529300"/>
      <w:bookmarkStart w:id="281" w:name="_Toc219955917"/>
      <w:r w:rsidRPr="00887B08">
        <w:t>Assignment of rights and obligations</w:t>
      </w:r>
      <w:bookmarkEnd w:id="279"/>
      <w:bookmarkEnd w:id="280"/>
      <w:bookmarkEnd w:id="281"/>
    </w:p>
    <w:p w:rsidR="00791633" w:rsidRPr="00887B08" w:rsidRDefault="00791633" w:rsidP="00A77051">
      <w:pPr>
        <w:jc w:val="both"/>
        <w:rPr>
          <w:szCs w:val="24"/>
        </w:rPr>
      </w:pPr>
      <w:r w:rsidRPr="00887B08">
        <w:rPr>
          <w:szCs w:val="24"/>
        </w:rPr>
        <w:t>The Customer can assign his rights and obligations pursuant to this Agreement to another Albanian government institution, which will be entitled then to the corresponding terms and conditions, provided all of the rights and obligations associated with this Agreement are transferred collectively. This new assignment needs to be in accordance with Softloan regulations and needs written approval from Vendor.</w:t>
      </w:r>
    </w:p>
    <w:p w:rsidR="00791633" w:rsidRPr="00887B08" w:rsidRDefault="00791633" w:rsidP="00A77051">
      <w:pPr>
        <w:jc w:val="both"/>
        <w:rPr>
          <w:szCs w:val="24"/>
        </w:rPr>
      </w:pPr>
    </w:p>
    <w:p w:rsidR="00791633" w:rsidRPr="00887B08" w:rsidRDefault="00791633" w:rsidP="00A77051">
      <w:pPr>
        <w:jc w:val="both"/>
        <w:rPr>
          <w:szCs w:val="24"/>
        </w:rPr>
      </w:pPr>
      <w:r w:rsidRPr="00887B08">
        <w:rPr>
          <w:szCs w:val="24"/>
        </w:rPr>
        <w:t xml:space="preserve">The Vendor can only assign his rights and obligations pursuant to this Agreement upon the written consent of the Customer. Such consent is not necessary for assignment to a company in the same group, or in the event of a merger or spin-off, provided that the Vendor maintains a dominant influence over the company. Moreover, consent cannot be refused without a valid reason. </w:t>
      </w:r>
    </w:p>
    <w:p w:rsidR="00791633" w:rsidRPr="00887B08" w:rsidRDefault="00791633" w:rsidP="00A77051">
      <w:pPr>
        <w:jc w:val="both"/>
        <w:rPr>
          <w:szCs w:val="24"/>
        </w:rPr>
      </w:pPr>
    </w:p>
    <w:p w:rsidR="00791633" w:rsidRPr="00887B08" w:rsidRDefault="00791633" w:rsidP="00E05D34">
      <w:pPr>
        <w:jc w:val="both"/>
        <w:rPr>
          <w:szCs w:val="24"/>
        </w:rPr>
      </w:pPr>
      <w:r w:rsidRPr="00887B08">
        <w:rPr>
          <w:szCs w:val="24"/>
        </w:rPr>
        <w:lastRenderedPageBreak/>
        <w:t>The way of performing payments pursuant to this Agreement can be freely assigned as long it is in agreement with the separately to be signed Softloan Agreement between the Albanian Minist</w:t>
      </w:r>
      <w:r w:rsidR="006E55E8">
        <w:rPr>
          <w:szCs w:val="24"/>
        </w:rPr>
        <w:t>r</w:t>
      </w:r>
      <w:r w:rsidRPr="00887B08">
        <w:rPr>
          <w:szCs w:val="24"/>
        </w:rPr>
        <w:t xml:space="preserve">y of Finance and the Vendor’s bank. All obligations in reference to the payment procedure will remain valid and will be valid for the assigned institution. Such assignment does not relieve the party in question from his obligations and responsibilities. </w:t>
      </w:r>
    </w:p>
    <w:p w:rsidR="00791633" w:rsidRPr="00887B08" w:rsidRDefault="00791633" w:rsidP="00A77051">
      <w:pPr>
        <w:jc w:val="both"/>
        <w:rPr>
          <w:szCs w:val="24"/>
        </w:rPr>
      </w:pPr>
    </w:p>
    <w:p w:rsidR="00791633" w:rsidRPr="00887B08" w:rsidRDefault="00791633" w:rsidP="00A77051">
      <w:pPr>
        <w:jc w:val="both"/>
        <w:rPr>
          <w:szCs w:val="24"/>
        </w:rPr>
      </w:pPr>
    </w:p>
    <w:p w:rsidR="00791633" w:rsidRPr="00887B08" w:rsidRDefault="00791633" w:rsidP="00A77051">
      <w:pPr>
        <w:pStyle w:val="Heading2"/>
      </w:pPr>
      <w:bookmarkStart w:id="282" w:name="_Toc532307803"/>
      <w:bookmarkStart w:id="283" w:name="_Toc31529301"/>
      <w:bookmarkStart w:id="284" w:name="_Toc219955918"/>
      <w:r w:rsidRPr="00887B08">
        <w:t>Insurance</w:t>
      </w:r>
      <w:bookmarkEnd w:id="282"/>
      <w:bookmarkEnd w:id="283"/>
      <w:bookmarkEnd w:id="284"/>
    </w:p>
    <w:p w:rsidR="00791633" w:rsidRPr="00887B08" w:rsidRDefault="00791633" w:rsidP="00A77051">
      <w:pPr>
        <w:jc w:val="both"/>
        <w:rPr>
          <w:szCs w:val="24"/>
        </w:rPr>
      </w:pPr>
      <w:r w:rsidRPr="00887B08">
        <w:rPr>
          <w:szCs w:val="24"/>
        </w:rPr>
        <w:t>The Customer, which is a government institution, acts as its own insurer. If this is not the case, then the Customer undertakes to have adequate insurance cover for claims from the Vendor as a result of the Customer's risks or liability pursuant to this Agreement.</w:t>
      </w:r>
    </w:p>
    <w:p w:rsidR="00791633" w:rsidRPr="00887B08" w:rsidRDefault="00791633" w:rsidP="00A77051">
      <w:pPr>
        <w:jc w:val="both"/>
        <w:rPr>
          <w:szCs w:val="24"/>
        </w:rPr>
      </w:pPr>
    </w:p>
    <w:p w:rsidR="00791633" w:rsidRPr="00887B08" w:rsidRDefault="00791633" w:rsidP="00A77051">
      <w:pPr>
        <w:jc w:val="both"/>
        <w:rPr>
          <w:szCs w:val="24"/>
        </w:rPr>
      </w:pPr>
      <w:r w:rsidRPr="00887B08">
        <w:rPr>
          <w:szCs w:val="24"/>
        </w:rPr>
        <w:t>The Vendor undertakes to have adequate insurance cover for any claims from the Customer as a result of the Vendor's risk or liability pursuant to this Agreement within the framework of the general insurance terms and conditions. This obligation will be regarded as fulfilled if the Vendor takes out liability insurance on terms that are regarded as ordinary for the insurance sector in Austria.</w:t>
      </w:r>
    </w:p>
    <w:p w:rsidR="00791633" w:rsidRPr="00887B08" w:rsidRDefault="00791633" w:rsidP="00A77051">
      <w:pPr>
        <w:jc w:val="both"/>
        <w:rPr>
          <w:szCs w:val="24"/>
        </w:rPr>
      </w:pPr>
    </w:p>
    <w:p w:rsidR="00791633" w:rsidRPr="00887B08" w:rsidRDefault="00791633" w:rsidP="00A77051">
      <w:pPr>
        <w:pStyle w:val="Heading1"/>
      </w:pPr>
      <w:bookmarkStart w:id="285" w:name="_Toc532307804"/>
      <w:bookmarkStart w:id="286" w:name="_Toc31529302"/>
      <w:bookmarkStart w:id="287" w:name="_Ref343558884"/>
      <w:bookmarkStart w:id="288" w:name="_Toc219955919"/>
      <w:r w:rsidRPr="00887B08">
        <w:lastRenderedPageBreak/>
        <w:t>Choice of law and resolution of disputes</w:t>
      </w:r>
      <w:bookmarkEnd w:id="285"/>
      <w:bookmarkEnd w:id="286"/>
      <w:bookmarkEnd w:id="287"/>
      <w:bookmarkEnd w:id="288"/>
    </w:p>
    <w:p w:rsidR="00791633" w:rsidRPr="00887B08" w:rsidRDefault="00791633" w:rsidP="00A77051">
      <w:pPr>
        <w:jc w:val="both"/>
        <w:rPr>
          <w:szCs w:val="24"/>
        </w:rPr>
      </w:pPr>
      <w:r w:rsidRPr="00887B08">
        <w:rPr>
          <w:szCs w:val="24"/>
        </w:rPr>
        <w:t xml:space="preserve">The parties' rights and obligations pursuant to this Agreement shall be regulated exclusively in accordance with Austrian law, with the exceptions of the law on the conflict of laws and the application of UN Convention of Contracts for the International Sale of Goods (UNCITRAL). </w:t>
      </w:r>
    </w:p>
    <w:p w:rsidR="00791633" w:rsidRPr="00887B08" w:rsidRDefault="00791633" w:rsidP="00A77051">
      <w:pPr>
        <w:jc w:val="both"/>
      </w:pPr>
    </w:p>
    <w:p w:rsidR="00791633" w:rsidRPr="00887B08" w:rsidRDefault="00791633" w:rsidP="00A77051">
      <w:pPr>
        <w:jc w:val="both"/>
      </w:pPr>
      <w:r w:rsidRPr="00887B08">
        <w:t xml:space="preserve">The Parties hereby agree that any dispute, controversy, or claim arising out or in connection with this agreement, including any question regarding its existence, validity, or termination, shall be resolved directly without any prior procedure or notice and finally by arbitration under the Rules of the International Chamber of Commerce in force at the date of the request for arbitration which rules are deemed to be incorporated by reference to this agreement. </w:t>
      </w:r>
    </w:p>
    <w:p w:rsidR="00791633" w:rsidRPr="00887B08" w:rsidRDefault="00791633" w:rsidP="00A77051">
      <w:pPr>
        <w:jc w:val="both"/>
      </w:pPr>
    </w:p>
    <w:p w:rsidR="00791633" w:rsidRPr="00887B08" w:rsidRDefault="00791633" w:rsidP="00A77051">
      <w:pPr>
        <w:jc w:val="both"/>
      </w:pPr>
      <w:r w:rsidRPr="00887B08">
        <w:t>The Tribunal shall consist of three arbitrator/s</w:t>
      </w:r>
    </w:p>
    <w:p w:rsidR="00791633" w:rsidRPr="00887B08" w:rsidRDefault="00791633" w:rsidP="00A77051">
      <w:pPr>
        <w:jc w:val="both"/>
      </w:pPr>
    </w:p>
    <w:p w:rsidR="00791633" w:rsidRPr="00887B08" w:rsidRDefault="00791633" w:rsidP="00A77051">
      <w:pPr>
        <w:jc w:val="both"/>
      </w:pPr>
      <w:r w:rsidRPr="00887B08">
        <w:t>The place of Tribunal shall be Vienna.</w:t>
      </w:r>
    </w:p>
    <w:p w:rsidR="00791633" w:rsidRPr="00887B08" w:rsidRDefault="00791633" w:rsidP="00A77051">
      <w:pPr>
        <w:jc w:val="both"/>
      </w:pPr>
    </w:p>
    <w:p w:rsidR="00791633" w:rsidRPr="00887B08" w:rsidRDefault="00791633" w:rsidP="00A77051">
      <w:pPr>
        <w:jc w:val="both"/>
      </w:pPr>
      <w:r w:rsidRPr="00887B08">
        <w:t>The language of the Tribunal shall be English.</w:t>
      </w:r>
    </w:p>
    <w:p w:rsidR="00791633" w:rsidRPr="00887B08" w:rsidRDefault="00791633" w:rsidP="00A77051">
      <w:pPr>
        <w:jc w:val="both"/>
      </w:pPr>
    </w:p>
    <w:p w:rsidR="00791633" w:rsidRPr="00887B08" w:rsidRDefault="00791633" w:rsidP="0031441F">
      <w:pPr>
        <w:pStyle w:val="Heading1"/>
      </w:pPr>
      <w:bookmarkStart w:id="289" w:name="_Toc219955920"/>
      <w:r w:rsidRPr="00887B08">
        <w:lastRenderedPageBreak/>
        <w:t>EFFECTIVENESS OF the CONTRACT</w:t>
      </w:r>
      <w:bookmarkEnd w:id="289"/>
    </w:p>
    <w:p w:rsidR="00791633" w:rsidRPr="00887B08" w:rsidRDefault="00791633" w:rsidP="0031441F"/>
    <w:p w:rsidR="00791633" w:rsidRPr="00887B08" w:rsidRDefault="00791633" w:rsidP="0031441F">
      <w:r w:rsidRPr="00887B08">
        <w:t>This Contract shall become effective after all of the following conditions are fulfilled</w:t>
      </w:r>
    </w:p>
    <w:p w:rsidR="00791633" w:rsidRPr="00887B08" w:rsidRDefault="00791633" w:rsidP="0031441F"/>
    <w:p w:rsidR="00791633" w:rsidRPr="00887B08" w:rsidRDefault="00791633" w:rsidP="0031441F">
      <w:pPr>
        <w:numPr>
          <w:ilvl w:val="2"/>
          <w:numId w:val="1"/>
        </w:numPr>
      </w:pPr>
      <w:r w:rsidRPr="00887B08">
        <w:t>The signing of this Contract by both Parties</w:t>
      </w:r>
      <w:r w:rsidR="00CC6A4C">
        <w:t>;</w:t>
      </w:r>
    </w:p>
    <w:p w:rsidR="00791633" w:rsidRPr="00C52DE3" w:rsidRDefault="00791633" w:rsidP="0031441F">
      <w:pPr>
        <w:numPr>
          <w:ilvl w:val="2"/>
          <w:numId w:val="1"/>
        </w:numPr>
        <w:rPr>
          <w:lang w:val="de-AT"/>
        </w:rPr>
      </w:pPr>
      <w:r w:rsidRPr="00C52DE3">
        <w:rPr>
          <w:lang w:val="de-AT"/>
        </w:rPr>
        <w:t>ApprovalofOesterreichische Kontrollbank AG</w:t>
      </w:r>
      <w:r w:rsidR="00CC6A4C" w:rsidRPr="00C52DE3">
        <w:rPr>
          <w:lang w:val="de-AT"/>
        </w:rPr>
        <w:t>;</w:t>
      </w:r>
    </w:p>
    <w:p w:rsidR="00791633" w:rsidRPr="00887B08" w:rsidRDefault="00B94502" w:rsidP="0031441F">
      <w:pPr>
        <w:numPr>
          <w:ilvl w:val="2"/>
          <w:numId w:val="1"/>
        </w:numPr>
      </w:pPr>
      <w:r>
        <w:t xml:space="preserve">Signed and </w:t>
      </w:r>
      <w:r w:rsidR="00CC6A4C">
        <w:t>Effective</w:t>
      </w:r>
      <w:r w:rsidR="00791633" w:rsidRPr="00887B08">
        <w:t xml:space="preserve">Softloan Agreement between the </w:t>
      </w:r>
      <w:r w:rsidR="00CC6A4C">
        <w:t>Albanian Ministry of Finance</w:t>
      </w:r>
      <w:r w:rsidR="00791633" w:rsidRPr="00887B08">
        <w:t>and the Vendor´s Bank</w:t>
      </w:r>
      <w:r w:rsidR="001763F1" w:rsidRPr="00EB5EAA">
        <w:rPr>
          <w:szCs w:val="24"/>
        </w:rPr>
        <w:t>Erste Bank der oesterreichischenSparkassen AG,1010 Vienna, Graben 21</w:t>
      </w:r>
      <w:r w:rsidR="00CC6A4C">
        <w:t>;</w:t>
      </w:r>
    </w:p>
    <w:p w:rsidR="001763F1" w:rsidRDefault="001763F1" w:rsidP="001763F1"/>
    <w:p w:rsidR="00875FDE" w:rsidRDefault="00791633" w:rsidP="001763F1">
      <w:r w:rsidRPr="00887B08">
        <w:t>This Contract will terminate upon fulfillment of the rights and obligations of both Parties as stipulated in the Contract</w:t>
      </w:r>
      <w:r w:rsidR="001763F1">
        <w:t>.</w:t>
      </w:r>
    </w:p>
    <w:p w:rsidR="00791633" w:rsidRDefault="00791633" w:rsidP="00A77051">
      <w:pPr>
        <w:jc w:val="both"/>
      </w:pPr>
    </w:p>
    <w:p w:rsidR="00875FDE" w:rsidRPr="00887B08" w:rsidRDefault="00875FDE" w:rsidP="00A77051">
      <w:pPr>
        <w:jc w:val="both"/>
      </w:pPr>
      <w:r>
        <w:t>If any of these mentioned conditions are not fulfilled the contract shall not be effective. In case that the contract does not become effective neither the Vendor nor the Customer shall have any right on payments or any penalties.</w:t>
      </w: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jc w:val="both"/>
      </w:pPr>
    </w:p>
    <w:p w:rsidR="00791633" w:rsidRPr="00887B08" w:rsidRDefault="00791633" w:rsidP="00A77051">
      <w:pPr>
        <w:rPr>
          <w:szCs w:val="24"/>
        </w:rPr>
      </w:pPr>
    </w:p>
    <w:sectPr w:rsidR="00791633" w:rsidRPr="00887B08" w:rsidSect="00A77051">
      <w:headerReference w:type="default" r:id="rId9"/>
      <w:footerReference w:type="default" r:id="rId10"/>
      <w:headerReference w:type="first" r:id="rId11"/>
      <w:footerReference w:type="first" r:id="rId12"/>
      <w:pgSz w:w="11907" w:h="16840" w:code="9"/>
      <w:pgMar w:top="1440" w:right="1440" w:bottom="1440" w:left="1440" w:header="709" w:footer="709" w:gutter="0"/>
      <w:paperSrc w:first="15" w:other="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7B6" w:rsidRDefault="00DD57B6">
      <w:r>
        <w:separator/>
      </w:r>
    </w:p>
  </w:endnote>
  <w:endnote w:type="continuationSeparator" w:id="0">
    <w:p w:rsidR="00DD57B6" w:rsidRDefault="00DD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Bookman Old Style"/>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ns">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0A0" w:firstRow="1" w:lastRow="0" w:firstColumn="1" w:lastColumn="0" w:noHBand="0" w:noVBand="0"/>
    </w:tblPr>
    <w:tblGrid>
      <w:gridCol w:w="4620"/>
      <w:gridCol w:w="4623"/>
    </w:tblGrid>
    <w:tr w:rsidR="00B10DF8" w:rsidRPr="00FA20A7" w:rsidTr="00176A76">
      <w:tc>
        <w:tcPr>
          <w:tcW w:w="4644" w:type="dxa"/>
          <w:tcBorders>
            <w:top w:val="single" w:sz="4" w:space="0" w:color="auto"/>
          </w:tcBorders>
        </w:tcPr>
        <w:p w:rsidR="00B10DF8" w:rsidRPr="00176A76" w:rsidRDefault="00B10DF8" w:rsidP="00176A76">
          <w:pPr>
            <w:pStyle w:val="Footer"/>
            <w:rPr>
              <w:rFonts w:ascii="Calibri" w:hAnsi="Calibri"/>
              <w:szCs w:val="22"/>
            </w:rPr>
          </w:pPr>
        </w:p>
      </w:tc>
      <w:tc>
        <w:tcPr>
          <w:tcW w:w="4644" w:type="dxa"/>
          <w:tcBorders>
            <w:top w:val="single" w:sz="4" w:space="0" w:color="auto"/>
          </w:tcBorders>
        </w:tcPr>
        <w:p w:rsidR="00B10DF8" w:rsidRPr="00176A76" w:rsidRDefault="00B10DF8" w:rsidP="00176A76">
          <w:pPr>
            <w:pStyle w:val="Footer"/>
            <w:jc w:val="right"/>
            <w:rPr>
              <w:sz w:val="24"/>
              <w:szCs w:val="24"/>
            </w:rPr>
          </w:pPr>
          <w:r w:rsidRPr="00176A76">
            <w:rPr>
              <w:sz w:val="24"/>
              <w:szCs w:val="24"/>
            </w:rPr>
            <w:t xml:space="preserve">Page </w:t>
          </w:r>
          <w:r w:rsidR="002028D2" w:rsidRPr="00176A76">
            <w:rPr>
              <w:sz w:val="24"/>
              <w:szCs w:val="24"/>
            </w:rPr>
            <w:fldChar w:fldCharType="begin"/>
          </w:r>
          <w:r w:rsidRPr="00176A76">
            <w:rPr>
              <w:sz w:val="24"/>
              <w:szCs w:val="24"/>
            </w:rPr>
            <w:instrText xml:space="preserve"> PAGE   \* MERGEFORMAT </w:instrText>
          </w:r>
          <w:r w:rsidR="002028D2" w:rsidRPr="00176A76">
            <w:rPr>
              <w:sz w:val="24"/>
              <w:szCs w:val="24"/>
            </w:rPr>
            <w:fldChar w:fldCharType="separate"/>
          </w:r>
          <w:r w:rsidR="00175825" w:rsidRPr="00175825">
            <w:rPr>
              <w:rFonts w:ascii="Calibri" w:hAnsi="Calibri"/>
              <w:noProof/>
              <w:sz w:val="24"/>
              <w:szCs w:val="24"/>
            </w:rPr>
            <w:t>6</w:t>
          </w:r>
          <w:r w:rsidR="002028D2" w:rsidRPr="00176A76">
            <w:rPr>
              <w:sz w:val="24"/>
              <w:szCs w:val="24"/>
            </w:rPr>
            <w:fldChar w:fldCharType="end"/>
          </w:r>
          <w:r w:rsidRPr="00176A76">
            <w:rPr>
              <w:sz w:val="24"/>
              <w:szCs w:val="24"/>
            </w:rPr>
            <w:t xml:space="preserve"> of </w:t>
          </w:r>
          <w:r w:rsidR="00DD57B6">
            <w:fldChar w:fldCharType="begin"/>
          </w:r>
          <w:r w:rsidR="00DD57B6">
            <w:instrText xml:space="preserve"> NUMPAGES   \* MERGEFORMAT </w:instrText>
          </w:r>
          <w:r w:rsidR="00DD57B6">
            <w:fldChar w:fldCharType="separate"/>
          </w:r>
          <w:r w:rsidR="00175825" w:rsidRPr="00175825">
            <w:rPr>
              <w:noProof/>
              <w:sz w:val="24"/>
              <w:szCs w:val="24"/>
            </w:rPr>
            <w:t>48</w:t>
          </w:r>
          <w:r w:rsidR="00DD57B6">
            <w:rPr>
              <w:noProof/>
              <w:sz w:val="24"/>
              <w:szCs w:val="24"/>
            </w:rPr>
            <w:fldChar w:fldCharType="end"/>
          </w:r>
        </w:p>
      </w:tc>
    </w:tr>
  </w:tbl>
  <w:p w:rsidR="00B10DF8" w:rsidRPr="00A77051" w:rsidRDefault="00B10DF8" w:rsidP="00A77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F8" w:rsidRDefault="00B10DF8">
    <w:pPr>
      <w:pStyle w:val="Footer"/>
      <w:jc w:val="right"/>
    </w:pPr>
    <w:r>
      <w:rPr>
        <w:smallCaps/>
      </w:rPr>
      <w:t xml:space="preserve">Page </w:t>
    </w:r>
    <w:r w:rsidR="002028D2">
      <w:rPr>
        <w:rStyle w:val="PageNumber"/>
      </w:rPr>
      <w:fldChar w:fldCharType="begin"/>
    </w:r>
    <w:r>
      <w:rPr>
        <w:rStyle w:val="PageNumber"/>
      </w:rPr>
      <w:instrText xml:space="preserve"> PAGE </w:instrText>
    </w:r>
    <w:r w:rsidR="002028D2">
      <w:rPr>
        <w:rStyle w:val="PageNumber"/>
      </w:rPr>
      <w:fldChar w:fldCharType="separate"/>
    </w:r>
    <w:r>
      <w:rPr>
        <w:rStyle w:val="PageNumber"/>
        <w:noProof/>
      </w:rPr>
      <w:t>39</w:t>
    </w:r>
    <w:r w:rsidR="002028D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7B6" w:rsidRDefault="00DD57B6">
      <w:r>
        <w:separator/>
      </w:r>
    </w:p>
  </w:footnote>
  <w:footnote w:type="continuationSeparator" w:id="0">
    <w:p w:rsidR="00DD57B6" w:rsidRDefault="00DD5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0A0" w:firstRow="1" w:lastRow="0" w:firstColumn="1" w:lastColumn="0" w:noHBand="0" w:noVBand="0"/>
    </w:tblPr>
    <w:tblGrid>
      <w:gridCol w:w="9243"/>
    </w:tblGrid>
    <w:tr w:rsidR="00B10DF8" w:rsidTr="008D7C52">
      <w:tc>
        <w:tcPr>
          <w:tcW w:w="9288" w:type="dxa"/>
          <w:tcBorders>
            <w:bottom w:val="single" w:sz="4" w:space="0" w:color="auto"/>
          </w:tcBorders>
        </w:tcPr>
        <w:p w:rsidR="00B10DF8" w:rsidRPr="008D7C52" w:rsidRDefault="00B10DF8" w:rsidP="008D7C52">
          <w:pPr>
            <w:pStyle w:val="Header"/>
            <w:rPr>
              <w:szCs w:val="22"/>
            </w:rPr>
          </w:pPr>
          <w:r>
            <w:rPr>
              <w:szCs w:val="22"/>
            </w:rPr>
            <w:t>Supply Contract eTAX System Albania</w:t>
          </w:r>
        </w:p>
      </w:tc>
    </w:tr>
  </w:tbl>
  <w:p w:rsidR="00B10DF8" w:rsidRDefault="00B10DF8" w:rsidP="00D81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F8" w:rsidRDefault="00B10DF8">
    <w:pPr>
      <w:pStyle w:val="Header"/>
      <w:pBdr>
        <w:top w:val="single" w:sz="4" w:space="1" w:color="auto"/>
      </w:pBdr>
      <w:tabs>
        <w:tab w:val="clear" w:pos="9072"/>
        <w:tab w:val="right" w:pos="8222"/>
      </w:tabs>
      <w:rPr>
        <w:smallCaps/>
      </w:rPr>
    </w:pPr>
    <w:r>
      <w:rPr>
        <w:b/>
        <w:bCs/>
        <w:smallCaps/>
        <w:szCs w:val="36"/>
      </w:rPr>
      <w:t>Software Development Agreement</w:t>
    </w:r>
  </w:p>
  <w:p w:rsidR="00B10DF8" w:rsidRDefault="00B10DF8">
    <w:pPr>
      <w:pStyle w:val="Header"/>
      <w:pBdr>
        <w:bottom w:val="single" w:sz="4" w:space="1" w:color="auto"/>
      </w:pBdr>
      <w:tabs>
        <w:tab w:val="clear" w:pos="9072"/>
        <w:tab w:val="right" w:pos="8222"/>
      </w:tabs>
    </w:pPr>
    <w:r>
      <w:rPr>
        <w:smallCaps/>
      </w:rPr>
      <w:t>Statskonsult 1999, revised edition January 2003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28CB"/>
    <w:multiLevelType w:val="hybridMultilevel"/>
    <w:tmpl w:val="5F5240F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1E3CFF"/>
    <w:multiLevelType w:val="hybridMultilevel"/>
    <w:tmpl w:val="6584D00A"/>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 w15:restartNumberingAfterBreak="0">
    <w:nsid w:val="0C165018"/>
    <w:multiLevelType w:val="hybridMultilevel"/>
    <w:tmpl w:val="E58E0A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DB1719F"/>
    <w:multiLevelType w:val="hybridMultilevel"/>
    <w:tmpl w:val="4674332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6220CA"/>
    <w:multiLevelType w:val="hybridMultilevel"/>
    <w:tmpl w:val="5344D8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ED5AAD"/>
    <w:multiLevelType w:val="hybridMultilevel"/>
    <w:tmpl w:val="D01086DE"/>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47B769F"/>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160C0651"/>
    <w:multiLevelType w:val="hybridMultilevel"/>
    <w:tmpl w:val="094E6440"/>
    <w:lvl w:ilvl="0" w:tplc="7692202E">
      <w:start w:val="1"/>
      <w:numFmt w:val="bullet"/>
      <w:lvlText w:val="▪"/>
      <w:lvlJc w:val="center"/>
      <w:pPr>
        <w:ind w:left="720" w:hanging="360"/>
      </w:pPr>
      <w:rPr>
        <w:rFonts w:ascii="Arial" w:hAnsi="Arial" w:hint="default"/>
        <w:caps w:val="0"/>
        <w:strike w:val="0"/>
        <w:dstrike w:val="0"/>
        <w:vanish w:val="0"/>
        <w:sz w:val="16"/>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B2024"/>
    <w:multiLevelType w:val="hybridMultilevel"/>
    <w:tmpl w:val="783ADBFE"/>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B856FB"/>
    <w:multiLevelType w:val="hybridMultilevel"/>
    <w:tmpl w:val="07ACAAEE"/>
    <w:lvl w:ilvl="0" w:tplc="01E4CAAE">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17E30344"/>
    <w:multiLevelType w:val="multilevel"/>
    <w:tmpl w:val="44027A1E"/>
    <w:lvl w:ilvl="0">
      <w:start w:val="1"/>
      <w:numFmt w:val="decimal"/>
      <w:pStyle w:val="Heading1"/>
      <w:lvlText w:val="%1"/>
      <w:lvlJc w:val="left"/>
      <w:pPr>
        <w:tabs>
          <w:tab w:val="num" w:pos="850"/>
        </w:tabs>
        <w:ind w:left="850" w:hanging="850"/>
      </w:pPr>
      <w:rPr>
        <w:rFonts w:cs="Times New Roman" w:hint="default"/>
      </w:rPr>
    </w:lvl>
    <w:lvl w:ilvl="1">
      <w:start w:val="1"/>
      <w:numFmt w:val="decimal"/>
      <w:pStyle w:val="Heading2"/>
      <w:lvlText w:val="%1.%2"/>
      <w:lvlJc w:val="left"/>
      <w:pPr>
        <w:tabs>
          <w:tab w:val="num" w:pos="850"/>
        </w:tabs>
        <w:ind w:left="850" w:hanging="850"/>
      </w:pPr>
      <w:rPr>
        <w:rFonts w:cs="Times New Roman" w:hint="default"/>
        <w:b/>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62"/>
        </w:tabs>
        <w:ind w:left="862" w:hanging="862"/>
      </w:pPr>
      <w:rPr>
        <w:rFonts w:cs="Times New Roman" w:hint="default"/>
      </w:rPr>
    </w:lvl>
    <w:lvl w:ilvl="4">
      <w:start w:val="1"/>
      <w:numFmt w:val="decimal"/>
      <w:lvlText w:val="%1.%2.%3.%4.%5"/>
      <w:lvlJc w:val="left"/>
      <w:pPr>
        <w:tabs>
          <w:tab w:val="num" w:pos="1009"/>
        </w:tabs>
        <w:ind w:left="1009" w:hanging="1009"/>
      </w:pPr>
      <w:rPr>
        <w:rFonts w:cs="Times New Roman" w:hint="default"/>
      </w:rPr>
    </w:lvl>
    <w:lvl w:ilvl="5">
      <w:start w:val="1"/>
      <w:numFmt w:val="decimal"/>
      <w:lvlText w:val="%2%1..%3.%4.%5.%6"/>
      <w:lvlJc w:val="left"/>
      <w:pPr>
        <w:tabs>
          <w:tab w:val="num" w:pos="1151"/>
        </w:tabs>
        <w:ind w:left="1151" w:hanging="1151"/>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abstractNum w:abstractNumId="11" w15:restartNumberingAfterBreak="0">
    <w:nsid w:val="19B975CE"/>
    <w:multiLevelType w:val="hybridMultilevel"/>
    <w:tmpl w:val="7D58321E"/>
    <w:lvl w:ilvl="0" w:tplc="E1C6224E">
      <w:start w:val="1"/>
      <w:numFmt w:val="lowerLetter"/>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800"/>
        </w:tabs>
        <w:ind w:left="1800" w:hanging="360"/>
      </w:pPr>
      <w:rPr>
        <w:rFonts w:cs="Times New Roman"/>
      </w:rPr>
    </w:lvl>
    <w:lvl w:ilvl="2" w:tplc="0414001B" w:tentative="1">
      <w:start w:val="1"/>
      <w:numFmt w:val="lowerRoman"/>
      <w:lvlText w:val="%3."/>
      <w:lvlJc w:val="right"/>
      <w:pPr>
        <w:tabs>
          <w:tab w:val="num" w:pos="2520"/>
        </w:tabs>
        <w:ind w:left="2520" w:hanging="180"/>
      </w:pPr>
      <w:rPr>
        <w:rFonts w:cs="Times New Roman"/>
      </w:rPr>
    </w:lvl>
    <w:lvl w:ilvl="3" w:tplc="0414000F" w:tentative="1">
      <w:start w:val="1"/>
      <w:numFmt w:val="decimal"/>
      <w:lvlText w:val="%4."/>
      <w:lvlJc w:val="left"/>
      <w:pPr>
        <w:tabs>
          <w:tab w:val="num" w:pos="3240"/>
        </w:tabs>
        <w:ind w:left="3240" w:hanging="360"/>
      </w:pPr>
      <w:rPr>
        <w:rFonts w:cs="Times New Roman"/>
      </w:rPr>
    </w:lvl>
    <w:lvl w:ilvl="4" w:tplc="04140019" w:tentative="1">
      <w:start w:val="1"/>
      <w:numFmt w:val="lowerLetter"/>
      <w:lvlText w:val="%5."/>
      <w:lvlJc w:val="left"/>
      <w:pPr>
        <w:tabs>
          <w:tab w:val="num" w:pos="3960"/>
        </w:tabs>
        <w:ind w:left="3960" w:hanging="360"/>
      </w:pPr>
      <w:rPr>
        <w:rFonts w:cs="Times New Roman"/>
      </w:rPr>
    </w:lvl>
    <w:lvl w:ilvl="5" w:tplc="0414001B" w:tentative="1">
      <w:start w:val="1"/>
      <w:numFmt w:val="lowerRoman"/>
      <w:lvlText w:val="%6."/>
      <w:lvlJc w:val="right"/>
      <w:pPr>
        <w:tabs>
          <w:tab w:val="num" w:pos="4680"/>
        </w:tabs>
        <w:ind w:left="4680" w:hanging="180"/>
      </w:pPr>
      <w:rPr>
        <w:rFonts w:cs="Times New Roman"/>
      </w:rPr>
    </w:lvl>
    <w:lvl w:ilvl="6" w:tplc="0414000F" w:tentative="1">
      <w:start w:val="1"/>
      <w:numFmt w:val="decimal"/>
      <w:lvlText w:val="%7."/>
      <w:lvlJc w:val="left"/>
      <w:pPr>
        <w:tabs>
          <w:tab w:val="num" w:pos="5400"/>
        </w:tabs>
        <w:ind w:left="5400" w:hanging="360"/>
      </w:pPr>
      <w:rPr>
        <w:rFonts w:cs="Times New Roman"/>
      </w:rPr>
    </w:lvl>
    <w:lvl w:ilvl="7" w:tplc="04140019" w:tentative="1">
      <w:start w:val="1"/>
      <w:numFmt w:val="lowerLetter"/>
      <w:lvlText w:val="%8."/>
      <w:lvlJc w:val="left"/>
      <w:pPr>
        <w:tabs>
          <w:tab w:val="num" w:pos="6120"/>
        </w:tabs>
        <w:ind w:left="6120" w:hanging="360"/>
      </w:pPr>
      <w:rPr>
        <w:rFonts w:cs="Times New Roman"/>
      </w:rPr>
    </w:lvl>
    <w:lvl w:ilvl="8" w:tplc="0414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20B372D"/>
    <w:multiLevelType w:val="hybridMultilevel"/>
    <w:tmpl w:val="067AB51A"/>
    <w:lvl w:ilvl="0" w:tplc="E1C6224E">
      <w:start w:val="1"/>
      <w:numFmt w:val="lowerLetter"/>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800"/>
        </w:tabs>
        <w:ind w:left="1800" w:hanging="360"/>
      </w:pPr>
      <w:rPr>
        <w:rFonts w:cs="Times New Roman"/>
      </w:rPr>
    </w:lvl>
    <w:lvl w:ilvl="2" w:tplc="0414001B" w:tentative="1">
      <w:start w:val="1"/>
      <w:numFmt w:val="lowerRoman"/>
      <w:lvlText w:val="%3."/>
      <w:lvlJc w:val="right"/>
      <w:pPr>
        <w:tabs>
          <w:tab w:val="num" w:pos="2520"/>
        </w:tabs>
        <w:ind w:left="2520" w:hanging="180"/>
      </w:pPr>
      <w:rPr>
        <w:rFonts w:cs="Times New Roman"/>
      </w:rPr>
    </w:lvl>
    <w:lvl w:ilvl="3" w:tplc="0414000F" w:tentative="1">
      <w:start w:val="1"/>
      <w:numFmt w:val="decimal"/>
      <w:lvlText w:val="%4."/>
      <w:lvlJc w:val="left"/>
      <w:pPr>
        <w:tabs>
          <w:tab w:val="num" w:pos="3240"/>
        </w:tabs>
        <w:ind w:left="3240" w:hanging="360"/>
      </w:pPr>
      <w:rPr>
        <w:rFonts w:cs="Times New Roman"/>
      </w:rPr>
    </w:lvl>
    <w:lvl w:ilvl="4" w:tplc="04140019" w:tentative="1">
      <w:start w:val="1"/>
      <w:numFmt w:val="lowerLetter"/>
      <w:lvlText w:val="%5."/>
      <w:lvlJc w:val="left"/>
      <w:pPr>
        <w:tabs>
          <w:tab w:val="num" w:pos="3960"/>
        </w:tabs>
        <w:ind w:left="3960" w:hanging="360"/>
      </w:pPr>
      <w:rPr>
        <w:rFonts w:cs="Times New Roman"/>
      </w:rPr>
    </w:lvl>
    <w:lvl w:ilvl="5" w:tplc="0414001B" w:tentative="1">
      <w:start w:val="1"/>
      <w:numFmt w:val="lowerRoman"/>
      <w:lvlText w:val="%6."/>
      <w:lvlJc w:val="right"/>
      <w:pPr>
        <w:tabs>
          <w:tab w:val="num" w:pos="4680"/>
        </w:tabs>
        <w:ind w:left="4680" w:hanging="180"/>
      </w:pPr>
      <w:rPr>
        <w:rFonts w:cs="Times New Roman"/>
      </w:rPr>
    </w:lvl>
    <w:lvl w:ilvl="6" w:tplc="0414000F" w:tentative="1">
      <w:start w:val="1"/>
      <w:numFmt w:val="decimal"/>
      <w:lvlText w:val="%7."/>
      <w:lvlJc w:val="left"/>
      <w:pPr>
        <w:tabs>
          <w:tab w:val="num" w:pos="5400"/>
        </w:tabs>
        <w:ind w:left="5400" w:hanging="360"/>
      </w:pPr>
      <w:rPr>
        <w:rFonts w:cs="Times New Roman"/>
      </w:rPr>
    </w:lvl>
    <w:lvl w:ilvl="7" w:tplc="04140019" w:tentative="1">
      <w:start w:val="1"/>
      <w:numFmt w:val="lowerLetter"/>
      <w:lvlText w:val="%8."/>
      <w:lvlJc w:val="left"/>
      <w:pPr>
        <w:tabs>
          <w:tab w:val="num" w:pos="6120"/>
        </w:tabs>
        <w:ind w:left="6120" w:hanging="360"/>
      </w:pPr>
      <w:rPr>
        <w:rFonts w:cs="Times New Roman"/>
      </w:rPr>
    </w:lvl>
    <w:lvl w:ilvl="8" w:tplc="0414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7437C0E"/>
    <w:multiLevelType w:val="hybridMultilevel"/>
    <w:tmpl w:val="E19CE3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45B3862"/>
    <w:multiLevelType w:val="hybridMultilevel"/>
    <w:tmpl w:val="736438C8"/>
    <w:lvl w:ilvl="0" w:tplc="0414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C3800F7"/>
    <w:multiLevelType w:val="hybridMultilevel"/>
    <w:tmpl w:val="9B300764"/>
    <w:lvl w:ilvl="0" w:tplc="A1BE99BE">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D1FC0"/>
    <w:multiLevelType w:val="hybridMultilevel"/>
    <w:tmpl w:val="81F8A640"/>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7222DB4"/>
    <w:multiLevelType w:val="hybridMultilevel"/>
    <w:tmpl w:val="09A203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87F0735"/>
    <w:multiLevelType w:val="hybridMultilevel"/>
    <w:tmpl w:val="6EDC671A"/>
    <w:lvl w:ilvl="0" w:tplc="6172C822">
      <w:start w:val="1"/>
      <w:numFmt w:val="bullet"/>
      <w:lvlText w:val=""/>
      <w:lvlJc w:val="left"/>
      <w:pPr>
        <w:tabs>
          <w:tab w:val="num" w:pos="964"/>
        </w:tabs>
        <w:ind w:left="964" w:hanging="39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55109"/>
    <w:multiLevelType w:val="hybridMultilevel"/>
    <w:tmpl w:val="201C2E68"/>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14F05E3"/>
    <w:multiLevelType w:val="hybridMultilevel"/>
    <w:tmpl w:val="217E64B4"/>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1611727"/>
    <w:multiLevelType w:val="hybridMultilevel"/>
    <w:tmpl w:val="ED321D90"/>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3E16E9E"/>
    <w:multiLevelType w:val="multilevel"/>
    <w:tmpl w:val="56209D06"/>
    <w:lvl w:ilvl="0">
      <w:start w:val="7"/>
      <w:numFmt w:val="decimal"/>
      <w:pStyle w:val="Heading7"/>
      <w:lvlText w:val="%1"/>
      <w:lvlJc w:val="left"/>
      <w:pPr>
        <w:tabs>
          <w:tab w:val="num" w:pos="432"/>
        </w:tabs>
        <w:ind w:left="432" w:hanging="432"/>
      </w:pPr>
      <w:rPr>
        <w:rFonts w:cs="Times New Roman" w:hint="default"/>
      </w:rPr>
    </w:lvl>
    <w:lvl w:ilvl="1">
      <w:start w:val="7"/>
      <w:numFmt w:val="decimal"/>
      <w:pStyle w:val="Heading8"/>
      <w:suff w:val="nothing"/>
      <w:lvlText w:val="%1.%2"/>
      <w:lvlJc w:val="left"/>
      <w:pPr>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3" w15:restartNumberingAfterBreak="0">
    <w:nsid w:val="652D42B9"/>
    <w:multiLevelType w:val="hybridMultilevel"/>
    <w:tmpl w:val="C9160282"/>
    <w:lvl w:ilvl="0" w:tplc="6DC6D7EE">
      <w:start w:val="1"/>
      <w:numFmt w:val="bullet"/>
      <w:lvlText w:val="▪"/>
      <w:lvlJc w:val="center"/>
      <w:pPr>
        <w:ind w:left="720" w:hanging="360"/>
      </w:pPr>
      <w:rPr>
        <w:rFonts w:ascii="Arial" w:hAnsi="Arial" w:hint="default"/>
        <w:caps w:val="0"/>
        <w:strike w:val="0"/>
        <w:dstrike w:val="0"/>
        <w:vanish w:val="0"/>
        <w:sz w:val="18"/>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01C03"/>
    <w:multiLevelType w:val="hybridMultilevel"/>
    <w:tmpl w:val="C97C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C759C"/>
    <w:multiLevelType w:val="hybridMultilevel"/>
    <w:tmpl w:val="51524E7C"/>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60624F4"/>
    <w:multiLevelType w:val="hybridMultilevel"/>
    <w:tmpl w:val="9F38BBF0"/>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18"/>
  </w:num>
  <w:num w:numId="4">
    <w:abstractNumId w:val="25"/>
  </w:num>
  <w:num w:numId="5">
    <w:abstractNumId w:val="12"/>
  </w:num>
  <w:num w:numId="6">
    <w:abstractNumId w:val="11"/>
  </w:num>
  <w:num w:numId="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4"/>
  </w:num>
  <w:num w:numId="12">
    <w:abstractNumId w:val="7"/>
  </w:num>
  <w:num w:numId="13">
    <w:abstractNumId w:val="10"/>
  </w:num>
  <w:num w:numId="14">
    <w:abstractNumId w:val="10"/>
  </w:num>
  <w:num w:numId="15">
    <w:abstractNumId w:val="10"/>
  </w:num>
  <w:num w:numId="16">
    <w:abstractNumId w:val="4"/>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5"/>
  </w:num>
  <w:num w:numId="36">
    <w:abstractNumId w:val="17"/>
  </w:num>
  <w:num w:numId="37">
    <w:abstractNumId w:val="0"/>
  </w:num>
  <w:num w:numId="38">
    <w:abstractNumId w:val="13"/>
  </w:num>
  <w:num w:numId="39">
    <w:abstractNumId w:val="21"/>
  </w:num>
  <w:num w:numId="40">
    <w:abstractNumId w:val="26"/>
  </w:num>
  <w:num w:numId="41">
    <w:abstractNumId w:val="20"/>
  </w:num>
  <w:num w:numId="42">
    <w:abstractNumId w:val="16"/>
  </w:num>
  <w:num w:numId="43">
    <w:abstractNumId w:val="3"/>
  </w:num>
  <w:num w:numId="44">
    <w:abstractNumId w:val="8"/>
  </w:num>
  <w:num w:numId="45">
    <w:abstractNumId w:val="5"/>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4"/>
  </w:num>
  <w:num w:numId="55">
    <w:abstractNumId w:val="10"/>
  </w:num>
  <w:num w:numId="56">
    <w:abstractNumId w:val="10"/>
  </w:num>
  <w:num w:numId="57">
    <w:abstractNumId w:val="10"/>
  </w:num>
  <w:num w:numId="58">
    <w:abstractNumId w:val="10"/>
  </w:num>
  <w:num w:numId="59">
    <w:abstractNumId w:val="10"/>
    <w:lvlOverride w:ilvl="0">
      <w:lvl w:ilvl="0">
        <w:start w:val="1"/>
        <w:numFmt w:val="decimal"/>
        <w:pStyle w:val="Heading1"/>
        <w:lvlText w:val="%1"/>
        <w:lvlJc w:val="left"/>
        <w:pPr>
          <w:tabs>
            <w:tab w:val="num" w:pos="850"/>
          </w:tabs>
          <w:ind w:left="850" w:hanging="850"/>
        </w:pPr>
        <w:rPr>
          <w:rFonts w:cs="Times New Roman" w:hint="default"/>
        </w:rPr>
      </w:lvl>
    </w:lvlOverride>
    <w:lvlOverride w:ilvl="1">
      <w:lvl w:ilvl="1">
        <w:start w:val="1"/>
        <w:numFmt w:val="decimal"/>
        <w:pStyle w:val="Heading2"/>
        <w:lvlText w:val="9.%2"/>
        <w:lvlJc w:val="left"/>
        <w:pPr>
          <w:tabs>
            <w:tab w:val="num" w:pos="850"/>
          </w:tabs>
          <w:ind w:left="850" w:hanging="850"/>
        </w:pPr>
        <w:rPr>
          <w:rFonts w:cs="Times New Roman" w:hint="default"/>
          <w:b/>
        </w:rPr>
      </w:lvl>
    </w:lvlOverride>
    <w:lvlOverride w:ilvl="2">
      <w:lvl w:ilvl="2">
        <w:start w:val="1"/>
        <w:numFmt w:val="decimal"/>
        <w:lvlText w:val="%1.%2.%3"/>
        <w:lvlJc w:val="left"/>
        <w:pPr>
          <w:tabs>
            <w:tab w:val="num" w:pos="850"/>
          </w:tabs>
          <w:ind w:left="850" w:hanging="850"/>
        </w:pPr>
        <w:rPr>
          <w:rFonts w:cs="Times New Roman" w:hint="default"/>
        </w:rPr>
      </w:lvl>
    </w:lvlOverride>
    <w:lvlOverride w:ilvl="3">
      <w:lvl w:ilvl="3">
        <w:start w:val="1"/>
        <w:numFmt w:val="decimal"/>
        <w:lvlText w:val="%1.%2.%3.%4"/>
        <w:lvlJc w:val="left"/>
        <w:pPr>
          <w:tabs>
            <w:tab w:val="num" w:pos="862"/>
          </w:tabs>
          <w:ind w:left="862" w:hanging="862"/>
        </w:pPr>
        <w:rPr>
          <w:rFonts w:cs="Times New Roman" w:hint="default"/>
        </w:rPr>
      </w:lvl>
    </w:lvlOverride>
    <w:lvlOverride w:ilvl="4">
      <w:lvl w:ilvl="4">
        <w:start w:val="1"/>
        <w:numFmt w:val="decimal"/>
        <w:lvlText w:val="%1.%2.%3.%4.%5"/>
        <w:lvlJc w:val="left"/>
        <w:pPr>
          <w:tabs>
            <w:tab w:val="num" w:pos="1009"/>
          </w:tabs>
          <w:ind w:left="1009" w:hanging="1009"/>
        </w:pPr>
        <w:rPr>
          <w:rFonts w:cs="Times New Roman" w:hint="default"/>
        </w:rPr>
      </w:lvl>
    </w:lvlOverride>
    <w:lvlOverride w:ilvl="5">
      <w:lvl w:ilvl="5">
        <w:start w:val="1"/>
        <w:numFmt w:val="decimal"/>
        <w:lvlText w:val="%2%1..%3.%4.%5.%6"/>
        <w:lvlJc w:val="left"/>
        <w:pPr>
          <w:tabs>
            <w:tab w:val="num" w:pos="1151"/>
          </w:tabs>
          <w:ind w:left="1151" w:hanging="1151"/>
        </w:pPr>
        <w:rPr>
          <w:rFonts w:cs="Times New Roman" w:hint="default"/>
        </w:rPr>
      </w:lvl>
    </w:lvlOverride>
    <w:lvlOverride w:ilvl="6">
      <w:lvl w:ilvl="6">
        <w:start w:val="1"/>
        <w:numFmt w:val="decimal"/>
        <w:lvlText w:val="%1.%2.%3.%4.%5.%6.%7"/>
        <w:lvlJc w:val="left"/>
        <w:pPr>
          <w:tabs>
            <w:tab w:val="num" w:pos="1298"/>
          </w:tabs>
          <w:ind w:left="1298" w:hanging="1298"/>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2"/>
          </w:tabs>
          <w:ind w:left="1582" w:hanging="1582"/>
        </w:pPr>
        <w:rPr>
          <w:rFonts w:cs="Times New Roman" w:hint="default"/>
        </w:rPr>
      </w:lvl>
    </w:lvlOverride>
  </w:num>
  <w:num w:numId="60">
    <w:abstractNumId w:val="10"/>
    <w:lvlOverride w:ilvl="0">
      <w:lvl w:ilvl="0">
        <w:start w:val="1"/>
        <w:numFmt w:val="decimal"/>
        <w:pStyle w:val="Heading1"/>
        <w:lvlText w:val="%1"/>
        <w:lvlJc w:val="left"/>
        <w:pPr>
          <w:tabs>
            <w:tab w:val="num" w:pos="850"/>
          </w:tabs>
          <w:ind w:left="850" w:hanging="850"/>
        </w:pPr>
        <w:rPr>
          <w:rFonts w:cs="Times New Roman" w:hint="default"/>
        </w:rPr>
      </w:lvl>
    </w:lvlOverride>
    <w:lvlOverride w:ilvl="1">
      <w:lvl w:ilvl="1">
        <w:start w:val="1"/>
        <w:numFmt w:val="decimal"/>
        <w:pStyle w:val="Heading2"/>
        <w:lvlText w:val="%1.%2"/>
        <w:lvlJc w:val="left"/>
        <w:pPr>
          <w:tabs>
            <w:tab w:val="num" w:pos="850"/>
          </w:tabs>
          <w:ind w:left="850" w:hanging="850"/>
        </w:pPr>
        <w:rPr>
          <w:rFonts w:cs="Times New Roman" w:hint="default"/>
          <w:b/>
        </w:rPr>
      </w:lvl>
    </w:lvlOverride>
    <w:lvlOverride w:ilvl="2">
      <w:lvl w:ilvl="2">
        <w:start w:val="1"/>
        <w:numFmt w:val="decimal"/>
        <w:lvlText w:val="%1.%2.%3"/>
        <w:lvlJc w:val="left"/>
        <w:pPr>
          <w:tabs>
            <w:tab w:val="num" w:pos="850"/>
          </w:tabs>
          <w:ind w:left="850" w:hanging="850"/>
        </w:pPr>
        <w:rPr>
          <w:rFonts w:cs="Times New Roman" w:hint="default"/>
        </w:rPr>
      </w:lvl>
    </w:lvlOverride>
    <w:lvlOverride w:ilvl="3">
      <w:lvl w:ilvl="3">
        <w:start w:val="1"/>
        <w:numFmt w:val="decimal"/>
        <w:lvlText w:val="%1.%2.%3.%4"/>
        <w:lvlJc w:val="left"/>
        <w:pPr>
          <w:tabs>
            <w:tab w:val="num" w:pos="862"/>
          </w:tabs>
          <w:ind w:left="862" w:hanging="862"/>
        </w:pPr>
        <w:rPr>
          <w:rFonts w:cs="Times New Roman" w:hint="default"/>
        </w:rPr>
      </w:lvl>
    </w:lvlOverride>
    <w:lvlOverride w:ilvl="4">
      <w:lvl w:ilvl="4">
        <w:start w:val="1"/>
        <w:numFmt w:val="decimal"/>
        <w:lvlText w:val="%1.%2.%3.%4.%5"/>
        <w:lvlJc w:val="left"/>
        <w:pPr>
          <w:tabs>
            <w:tab w:val="num" w:pos="1009"/>
          </w:tabs>
          <w:ind w:left="1009" w:hanging="1009"/>
        </w:pPr>
        <w:rPr>
          <w:rFonts w:cs="Times New Roman" w:hint="default"/>
        </w:rPr>
      </w:lvl>
    </w:lvlOverride>
    <w:lvlOverride w:ilvl="5">
      <w:lvl w:ilvl="5">
        <w:start w:val="1"/>
        <w:numFmt w:val="decimal"/>
        <w:lvlText w:val="%2%1..%3.%4.%5.%6"/>
        <w:lvlJc w:val="left"/>
        <w:pPr>
          <w:tabs>
            <w:tab w:val="num" w:pos="1151"/>
          </w:tabs>
          <w:ind w:left="1151" w:hanging="1151"/>
        </w:pPr>
        <w:rPr>
          <w:rFonts w:cs="Times New Roman" w:hint="default"/>
        </w:rPr>
      </w:lvl>
    </w:lvlOverride>
    <w:lvlOverride w:ilvl="6">
      <w:lvl w:ilvl="6">
        <w:start w:val="1"/>
        <w:numFmt w:val="decimal"/>
        <w:lvlText w:val="%1.%2.%3.%4.%5.%6.%7"/>
        <w:lvlJc w:val="left"/>
        <w:pPr>
          <w:tabs>
            <w:tab w:val="num" w:pos="1298"/>
          </w:tabs>
          <w:ind w:left="1298" w:hanging="1298"/>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2"/>
          </w:tabs>
          <w:ind w:left="1582" w:hanging="1582"/>
        </w:pPr>
        <w:rPr>
          <w:rFonts w:cs="Times New Roman" w:hint="default"/>
        </w:rPr>
      </w:lvl>
    </w:lvlOverride>
  </w:num>
  <w:num w:numId="61">
    <w:abstractNumId w:val="10"/>
    <w:lvlOverride w:ilvl="0">
      <w:lvl w:ilvl="0">
        <w:start w:val="1"/>
        <w:numFmt w:val="decimal"/>
        <w:pStyle w:val="Heading1"/>
        <w:lvlText w:val="%1"/>
        <w:lvlJc w:val="left"/>
        <w:pPr>
          <w:tabs>
            <w:tab w:val="num" w:pos="850"/>
          </w:tabs>
          <w:ind w:left="850" w:hanging="850"/>
        </w:pPr>
        <w:rPr>
          <w:rFonts w:cs="Times New Roman" w:hint="default"/>
        </w:rPr>
      </w:lvl>
    </w:lvlOverride>
    <w:lvlOverride w:ilvl="1">
      <w:lvl w:ilvl="1">
        <w:start w:val="1"/>
        <w:numFmt w:val="decimal"/>
        <w:pStyle w:val="Heading2"/>
        <w:lvlText w:val="%1.%2"/>
        <w:lvlJc w:val="left"/>
        <w:pPr>
          <w:tabs>
            <w:tab w:val="num" w:pos="850"/>
          </w:tabs>
          <w:ind w:left="850" w:hanging="850"/>
        </w:pPr>
        <w:rPr>
          <w:rFonts w:cs="Times New Roman" w:hint="default"/>
          <w:b/>
        </w:rPr>
      </w:lvl>
    </w:lvlOverride>
    <w:lvlOverride w:ilvl="2">
      <w:lvl w:ilvl="2">
        <w:start w:val="1"/>
        <w:numFmt w:val="decimal"/>
        <w:lvlText w:val="%1.%2.%3"/>
        <w:lvlJc w:val="left"/>
        <w:pPr>
          <w:tabs>
            <w:tab w:val="num" w:pos="850"/>
          </w:tabs>
          <w:ind w:left="850" w:hanging="850"/>
        </w:pPr>
        <w:rPr>
          <w:rFonts w:cs="Times New Roman" w:hint="default"/>
        </w:rPr>
      </w:lvl>
    </w:lvlOverride>
    <w:lvlOverride w:ilvl="3">
      <w:lvl w:ilvl="3">
        <w:start w:val="1"/>
        <w:numFmt w:val="decimal"/>
        <w:lvlText w:val="%1.%2.%3.%4"/>
        <w:lvlJc w:val="left"/>
        <w:pPr>
          <w:tabs>
            <w:tab w:val="num" w:pos="862"/>
          </w:tabs>
          <w:ind w:left="862" w:hanging="862"/>
        </w:pPr>
        <w:rPr>
          <w:rFonts w:cs="Times New Roman" w:hint="default"/>
        </w:rPr>
      </w:lvl>
    </w:lvlOverride>
    <w:lvlOverride w:ilvl="4">
      <w:lvl w:ilvl="4">
        <w:start w:val="1"/>
        <w:numFmt w:val="decimal"/>
        <w:lvlText w:val="%1.%2.%3.%4.%5"/>
        <w:lvlJc w:val="left"/>
        <w:pPr>
          <w:tabs>
            <w:tab w:val="num" w:pos="1009"/>
          </w:tabs>
          <w:ind w:left="1009" w:hanging="1009"/>
        </w:pPr>
        <w:rPr>
          <w:rFonts w:cs="Times New Roman" w:hint="default"/>
        </w:rPr>
      </w:lvl>
    </w:lvlOverride>
    <w:lvlOverride w:ilvl="5">
      <w:lvl w:ilvl="5">
        <w:start w:val="1"/>
        <w:numFmt w:val="decimal"/>
        <w:lvlText w:val="%2%1..%3.%4.%5.%6"/>
        <w:lvlJc w:val="left"/>
        <w:pPr>
          <w:tabs>
            <w:tab w:val="num" w:pos="1151"/>
          </w:tabs>
          <w:ind w:left="1151" w:hanging="1151"/>
        </w:pPr>
        <w:rPr>
          <w:rFonts w:cs="Times New Roman" w:hint="default"/>
        </w:rPr>
      </w:lvl>
    </w:lvlOverride>
    <w:lvlOverride w:ilvl="6">
      <w:lvl w:ilvl="6">
        <w:start w:val="1"/>
        <w:numFmt w:val="decimal"/>
        <w:lvlText w:val="%1.%2.%3.%4.%5.%6.%7"/>
        <w:lvlJc w:val="left"/>
        <w:pPr>
          <w:tabs>
            <w:tab w:val="num" w:pos="1298"/>
          </w:tabs>
          <w:ind w:left="1298" w:hanging="1298"/>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2"/>
          </w:tabs>
          <w:ind w:left="1582" w:hanging="1582"/>
        </w:pPr>
        <w:rPr>
          <w:rFonts w:cs="Times New Roman" w:hint="default"/>
        </w:rPr>
      </w:lvl>
    </w:lvlOverride>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9E"/>
    <w:rsid w:val="00000578"/>
    <w:rsid w:val="00004C1A"/>
    <w:rsid w:val="00005D4C"/>
    <w:rsid w:val="00013B17"/>
    <w:rsid w:val="00027EF5"/>
    <w:rsid w:val="0003029A"/>
    <w:rsid w:val="00037C97"/>
    <w:rsid w:val="000413FF"/>
    <w:rsid w:val="00054BD0"/>
    <w:rsid w:val="000571AA"/>
    <w:rsid w:val="00064ED9"/>
    <w:rsid w:val="0006623B"/>
    <w:rsid w:val="0007076C"/>
    <w:rsid w:val="0007351C"/>
    <w:rsid w:val="00073D0B"/>
    <w:rsid w:val="00075EF1"/>
    <w:rsid w:val="000765C1"/>
    <w:rsid w:val="000772D8"/>
    <w:rsid w:val="000802E7"/>
    <w:rsid w:val="00080401"/>
    <w:rsid w:val="0008111E"/>
    <w:rsid w:val="000856D3"/>
    <w:rsid w:val="00090284"/>
    <w:rsid w:val="000A0289"/>
    <w:rsid w:val="000A0E2A"/>
    <w:rsid w:val="000C484A"/>
    <w:rsid w:val="000C5631"/>
    <w:rsid w:val="000D0CF4"/>
    <w:rsid w:val="000D348A"/>
    <w:rsid w:val="000D5637"/>
    <w:rsid w:val="000D5850"/>
    <w:rsid w:val="000D5A00"/>
    <w:rsid w:val="000D7F1C"/>
    <w:rsid w:val="000E19B1"/>
    <w:rsid w:val="000E4437"/>
    <w:rsid w:val="000E5B1C"/>
    <w:rsid w:val="000F2893"/>
    <w:rsid w:val="000F39DE"/>
    <w:rsid w:val="000F585D"/>
    <w:rsid w:val="001217D5"/>
    <w:rsid w:val="00122C97"/>
    <w:rsid w:val="001237A4"/>
    <w:rsid w:val="00124AF2"/>
    <w:rsid w:val="00124B56"/>
    <w:rsid w:val="00133FD2"/>
    <w:rsid w:val="001416D6"/>
    <w:rsid w:val="001430B8"/>
    <w:rsid w:val="001439DE"/>
    <w:rsid w:val="00143EAB"/>
    <w:rsid w:val="00145856"/>
    <w:rsid w:val="00157F4E"/>
    <w:rsid w:val="0016286B"/>
    <w:rsid w:val="00162E6D"/>
    <w:rsid w:val="00167A33"/>
    <w:rsid w:val="001706B9"/>
    <w:rsid w:val="00175825"/>
    <w:rsid w:val="001763F1"/>
    <w:rsid w:val="00176A76"/>
    <w:rsid w:val="00177A9B"/>
    <w:rsid w:val="00181E94"/>
    <w:rsid w:val="0019202B"/>
    <w:rsid w:val="00192A35"/>
    <w:rsid w:val="001A433D"/>
    <w:rsid w:val="001B42A2"/>
    <w:rsid w:val="001C1D70"/>
    <w:rsid w:val="001C2F4D"/>
    <w:rsid w:val="001C4AC7"/>
    <w:rsid w:val="001D0EF2"/>
    <w:rsid w:val="001D40CA"/>
    <w:rsid w:val="001E11AB"/>
    <w:rsid w:val="001E184B"/>
    <w:rsid w:val="001E4264"/>
    <w:rsid w:val="001E66E5"/>
    <w:rsid w:val="001F0D29"/>
    <w:rsid w:val="001F5426"/>
    <w:rsid w:val="0020173F"/>
    <w:rsid w:val="00201EA6"/>
    <w:rsid w:val="002028D2"/>
    <w:rsid w:val="00204368"/>
    <w:rsid w:val="00210971"/>
    <w:rsid w:val="002147BC"/>
    <w:rsid w:val="0021494A"/>
    <w:rsid w:val="002157C2"/>
    <w:rsid w:val="00226BFA"/>
    <w:rsid w:val="00232B76"/>
    <w:rsid w:val="00240B05"/>
    <w:rsid w:val="00242802"/>
    <w:rsid w:val="00243055"/>
    <w:rsid w:val="002448F9"/>
    <w:rsid w:val="00251844"/>
    <w:rsid w:val="00252FBE"/>
    <w:rsid w:val="00254F0F"/>
    <w:rsid w:val="002557F8"/>
    <w:rsid w:val="00255CD0"/>
    <w:rsid w:val="00260517"/>
    <w:rsid w:val="002607D4"/>
    <w:rsid w:val="00260E7D"/>
    <w:rsid w:val="00262144"/>
    <w:rsid w:val="002624AE"/>
    <w:rsid w:val="002732AB"/>
    <w:rsid w:val="002741CC"/>
    <w:rsid w:val="0027714D"/>
    <w:rsid w:val="0028319E"/>
    <w:rsid w:val="0028716B"/>
    <w:rsid w:val="00287420"/>
    <w:rsid w:val="002A5E3A"/>
    <w:rsid w:val="002A6603"/>
    <w:rsid w:val="002A678A"/>
    <w:rsid w:val="002A735F"/>
    <w:rsid w:val="002B3C24"/>
    <w:rsid w:val="002C0FE7"/>
    <w:rsid w:val="002C11AE"/>
    <w:rsid w:val="002D519A"/>
    <w:rsid w:val="002D7514"/>
    <w:rsid w:val="002E3401"/>
    <w:rsid w:val="002F6BFA"/>
    <w:rsid w:val="002F7064"/>
    <w:rsid w:val="003046E4"/>
    <w:rsid w:val="0030529A"/>
    <w:rsid w:val="00307746"/>
    <w:rsid w:val="00312030"/>
    <w:rsid w:val="003126C7"/>
    <w:rsid w:val="00312C26"/>
    <w:rsid w:val="0031441F"/>
    <w:rsid w:val="003355C4"/>
    <w:rsid w:val="0034244F"/>
    <w:rsid w:val="003541ED"/>
    <w:rsid w:val="003544BB"/>
    <w:rsid w:val="00354BB6"/>
    <w:rsid w:val="0035769A"/>
    <w:rsid w:val="0036329C"/>
    <w:rsid w:val="00364038"/>
    <w:rsid w:val="0037681E"/>
    <w:rsid w:val="0037761D"/>
    <w:rsid w:val="003776AE"/>
    <w:rsid w:val="003825AA"/>
    <w:rsid w:val="00385218"/>
    <w:rsid w:val="00390BEB"/>
    <w:rsid w:val="00392696"/>
    <w:rsid w:val="003973FC"/>
    <w:rsid w:val="003A5567"/>
    <w:rsid w:val="003A6513"/>
    <w:rsid w:val="003B16A7"/>
    <w:rsid w:val="003B6F9F"/>
    <w:rsid w:val="003C0F5B"/>
    <w:rsid w:val="003D6596"/>
    <w:rsid w:val="003E173F"/>
    <w:rsid w:val="003E465B"/>
    <w:rsid w:val="003F0C2D"/>
    <w:rsid w:val="00411080"/>
    <w:rsid w:val="00411C5D"/>
    <w:rsid w:val="00413363"/>
    <w:rsid w:val="00415F52"/>
    <w:rsid w:val="004210DB"/>
    <w:rsid w:val="004231A8"/>
    <w:rsid w:val="004233C1"/>
    <w:rsid w:val="00432CCD"/>
    <w:rsid w:val="00433F9F"/>
    <w:rsid w:val="0043588E"/>
    <w:rsid w:val="0043636D"/>
    <w:rsid w:val="00443241"/>
    <w:rsid w:val="0044529E"/>
    <w:rsid w:val="004541A4"/>
    <w:rsid w:val="0046344D"/>
    <w:rsid w:val="00475857"/>
    <w:rsid w:val="00476CA9"/>
    <w:rsid w:val="00477881"/>
    <w:rsid w:val="004860FD"/>
    <w:rsid w:val="00491FC4"/>
    <w:rsid w:val="00493FDE"/>
    <w:rsid w:val="00494ADD"/>
    <w:rsid w:val="004A024F"/>
    <w:rsid w:val="004A24B8"/>
    <w:rsid w:val="004A3A3D"/>
    <w:rsid w:val="004B1591"/>
    <w:rsid w:val="004B6B50"/>
    <w:rsid w:val="004C07D1"/>
    <w:rsid w:val="004C0C02"/>
    <w:rsid w:val="004C2B1A"/>
    <w:rsid w:val="004D52A3"/>
    <w:rsid w:val="004D78C7"/>
    <w:rsid w:val="004E677D"/>
    <w:rsid w:val="004E75D7"/>
    <w:rsid w:val="004E7A93"/>
    <w:rsid w:val="004F420E"/>
    <w:rsid w:val="004F49B7"/>
    <w:rsid w:val="004F5ECF"/>
    <w:rsid w:val="00500B76"/>
    <w:rsid w:val="00503824"/>
    <w:rsid w:val="005063B6"/>
    <w:rsid w:val="00507CD3"/>
    <w:rsid w:val="005112C2"/>
    <w:rsid w:val="00511495"/>
    <w:rsid w:val="00516913"/>
    <w:rsid w:val="00516F80"/>
    <w:rsid w:val="00523CE8"/>
    <w:rsid w:val="00524376"/>
    <w:rsid w:val="005318E9"/>
    <w:rsid w:val="00531D86"/>
    <w:rsid w:val="005320CC"/>
    <w:rsid w:val="005348EE"/>
    <w:rsid w:val="00535BD3"/>
    <w:rsid w:val="00537041"/>
    <w:rsid w:val="005373CE"/>
    <w:rsid w:val="0054258C"/>
    <w:rsid w:val="00545CDB"/>
    <w:rsid w:val="00545D67"/>
    <w:rsid w:val="00546659"/>
    <w:rsid w:val="00546792"/>
    <w:rsid w:val="00551D3D"/>
    <w:rsid w:val="00553124"/>
    <w:rsid w:val="005547CF"/>
    <w:rsid w:val="005601DF"/>
    <w:rsid w:val="00562C98"/>
    <w:rsid w:val="00564BC5"/>
    <w:rsid w:val="00566F04"/>
    <w:rsid w:val="00567CC8"/>
    <w:rsid w:val="0057043B"/>
    <w:rsid w:val="00585E5D"/>
    <w:rsid w:val="00590C8C"/>
    <w:rsid w:val="00595674"/>
    <w:rsid w:val="005A526E"/>
    <w:rsid w:val="005B14C0"/>
    <w:rsid w:val="005B4134"/>
    <w:rsid w:val="005B588A"/>
    <w:rsid w:val="005B657C"/>
    <w:rsid w:val="005B66DB"/>
    <w:rsid w:val="005B777F"/>
    <w:rsid w:val="005C0981"/>
    <w:rsid w:val="005C56F4"/>
    <w:rsid w:val="005C583F"/>
    <w:rsid w:val="005C6AE6"/>
    <w:rsid w:val="005C6DE7"/>
    <w:rsid w:val="005D3B26"/>
    <w:rsid w:val="005D5AE9"/>
    <w:rsid w:val="005E0CAA"/>
    <w:rsid w:val="005E2347"/>
    <w:rsid w:val="005E5AD3"/>
    <w:rsid w:val="005F121D"/>
    <w:rsid w:val="005F16FA"/>
    <w:rsid w:val="005F337D"/>
    <w:rsid w:val="005F4A02"/>
    <w:rsid w:val="005F7A2D"/>
    <w:rsid w:val="005F7E2F"/>
    <w:rsid w:val="00601A2D"/>
    <w:rsid w:val="00606433"/>
    <w:rsid w:val="00606800"/>
    <w:rsid w:val="00606A39"/>
    <w:rsid w:val="006157C7"/>
    <w:rsid w:val="00620E67"/>
    <w:rsid w:val="00625A9D"/>
    <w:rsid w:val="006277D0"/>
    <w:rsid w:val="00627B14"/>
    <w:rsid w:val="00627EED"/>
    <w:rsid w:val="006324EF"/>
    <w:rsid w:val="00634D33"/>
    <w:rsid w:val="00636056"/>
    <w:rsid w:val="00643619"/>
    <w:rsid w:val="0064391C"/>
    <w:rsid w:val="00650369"/>
    <w:rsid w:val="006505C9"/>
    <w:rsid w:val="00656F0C"/>
    <w:rsid w:val="00665867"/>
    <w:rsid w:val="00670A60"/>
    <w:rsid w:val="00671756"/>
    <w:rsid w:val="00686E47"/>
    <w:rsid w:val="006874E1"/>
    <w:rsid w:val="00687DCA"/>
    <w:rsid w:val="00691362"/>
    <w:rsid w:val="00696535"/>
    <w:rsid w:val="00696864"/>
    <w:rsid w:val="006A7C02"/>
    <w:rsid w:val="006B11CC"/>
    <w:rsid w:val="006B1211"/>
    <w:rsid w:val="006B3956"/>
    <w:rsid w:val="006B4AC6"/>
    <w:rsid w:val="006B5C22"/>
    <w:rsid w:val="006C0D94"/>
    <w:rsid w:val="006C1AB2"/>
    <w:rsid w:val="006D4AFB"/>
    <w:rsid w:val="006D57A9"/>
    <w:rsid w:val="006D6AA1"/>
    <w:rsid w:val="006D7E82"/>
    <w:rsid w:val="006E304F"/>
    <w:rsid w:val="006E505F"/>
    <w:rsid w:val="006E55E8"/>
    <w:rsid w:val="006F1CE5"/>
    <w:rsid w:val="006F322B"/>
    <w:rsid w:val="006F362A"/>
    <w:rsid w:val="006F40AE"/>
    <w:rsid w:val="006F7FD6"/>
    <w:rsid w:val="00716083"/>
    <w:rsid w:val="0072642A"/>
    <w:rsid w:val="00726943"/>
    <w:rsid w:val="00741D9C"/>
    <w:rsid w:val="00744DE0"/>
    <w:rsid w:val="0074590F"/>
    <w:rsid w:val="00753E79"/>
    <w:rsid w:val="00761A32"/>
    <w:rsid w:val="00763520"/>
    <w:rsid w:val="007715DD"/>
    <w:rsid w:val="007723FF"/>
    <w:rsid w:val="0077399D"/>
    <w:rsid w:val="00775435"/>
    <w:rsid w:val="00776372"/>
    <w:rsid w:val="00780A3B"/>
    <w:rsid w:val="0078127F"/>
    <w:rsid w:val="007868BE"/>
    <w:rsid w:val="00791633"/>
    <w:rsid w:val="00791FF6"/>
    <w:rsid w:val="007959A1"/>
    <w:rsid w:val="00795D16"/>
    <w:rsid w:val="007A04BD"/>
    <w:rsid w:val="007B1FD0"/>
    <w:rsid w:val="007B5DE0"/>
    <w:rsid w:val="007C3861"/>
    <w:rsid w:val="007C7B79"/>
    <w:rsid w:val="007D4EA9"/>
    <w:rsid w:val="007D78A8"/>
    <w:rsid w:val="007D7994"/>
    <w:rsid w:val="007D7B85"/>
    <w:rsid w:val="007D7DC6"/>
    <w:rsid w:val="007E19D2"/>
    <w:rsid w:val="007E325A"/>
    <w:rsid w:val="007E5D74"/>
    <w:rsid w:val="007F2791"/>
    <w:rsid w:val="00806964"/>
    <w:rsid w:val="00807CD9"/>
    <w:rsid w:val="0081268A"/>
    <w:rsid w:val="008165CF"/>
    <w:rsid w:val="00823147"/>
    <w:rsid w:val="00830EB0"/>
    <w:rsid w:val="008321F1"/>
    <w:rsid w:val="00834C45"/>
    <w:rsid w:val="008366C8"/>
    <w:rsid w:val="00837B2A"/>
    <w:rsid w:val="008516AC"/>
    <w:rsid w:val="008520BA"/>
    <w:rsid w:val="00853003"/>
    <w:rsid w:val="00855120"/>
    <w:rsid w:val="008676D1"/>
    <w:rsid w:val="00874E25"/>
    <w:rsid w:val="00875FDE"/>
    <w:rsid w:val="00876432"/>
    <w:rsid w:val="00877DBD"/>
    <w:rsid w:val="0088246E"/>
    <w:rsid w:val="00887262"/>
    <w:rsid w:val="00887B08"/>
    <w:rsid w:val="00890351"/>
    <w:rsid w:val="008935AE"/>
    <w:rsid w:val="008A46B4"/>
    <w:rsid w:val="008A65A4"/>
    <w:rsid w:val="008A7B07"/>
    <w:rsid w:val="008D4CD1"/>
    <w:rsid w:val="008D62F3"/>
    <w:rsid w:val="008D7BA1"/>
    <w:rsid w:val="008D7C52"/>
    <w:rsid w:val="008E3445"/>
    <w:rsid w:val="008E4D30"/>
    <w:rsid w:val="008E6E12"/>
    <w:rsid w:val="008E7C47"/>
    <w:rsid w:val="008F4A59"/>
    <w:rsid w:val="008F75AA"/>
    <w:rsid w:val="00900E80"/>
    <w:rsid w:val="009011D0"/>
    <w:rsid w:val="00903DF7"/>
    <w:rsid w:val="00906AD4"/>
    <w:rsid w:val="00911212"/>
    <w:rsid w:val="00916243"/>
    <w:rsid w:val="00920C41"/>
    <w:rsid w:val="00925E33"/>
    <w:rsid w:val="009352AA"/>
    <w:rsid w:val="00935350"/>
    <w:rsid w:val="00935586"/>
    <w:rsid w:val="009411A9"/>
    <w:rsid w:val="009513A6"/>
    <w:rsid w:val="00952F41"/>
    <w:rsid w:val="009564CF"/>
    <w:rsid w:val="009725A4"/>
    <w:rsid w:val="00984D46"/>
    <w:rsid w:val="00994803"/>
    <w:rsid w:val="009A045F"/>
    <w:rsid w:val="009A0473"/>
    <w:rsid w:val="009A7B55"/>
    <w:rsid w:val="009A7C70"/>
    <w:rsid w:val="009B006F"/>
    <w:rsid w:val="009B124F"/>
    <w:rsid w:val="009B2C11"/>
    <w:rsid w:val="009B7EDF"/>
    <w:rsid w:val="009C0C87"/>
    <w:rsid w:val="009C3515"/>
    <w:rsid w:val="009C7F83"/>
    <w:rsid w:val="009D1027"/>
    <w:rsid w:val="009D4ABD"/>
    <w:rsid w:val="009E1F5B"/>
    <w:rsid w:val="009E20EC"/>
    <w:rsid w:val="009F56A1"/>
    <w:rsid w:val="009F7300"/>
    <w:rsid w:val="00A06B2C"/>
    <w:rsid w:val="00A07763"/>
    <w:rsid w:val="00A07DA3"/>
    <w:rsid w:val="00A124AF"/>
    <w:rsid w:val="00A12664"/>
    <w:rsid w:val="00A13D5E"/>
    <w:rsid w:val="00A160D8"/>
    <w:rsid w:val="00A230F3"/>
    <w:rsid w:val="00A23361"/>
    <w:rsid w:val="00A23411"/>
    <w:rsid w:val="00A334A5"/>
    <w:rsid w:val="00A33548"/>
    <w:rsid w:val="00A3389B"/>
    <w:rsid w:val="00A33F81"/>
    <w:rsid w:val="00A34B18"/>
    <w:rsid w:val="00A3510D"/>
    <w:rsid w:val="00A35738"/>
    <w:rsid w:val="00A47B9C"/>
    <w:rsid w:val="00A517DF"/>
    <w:rsid w:val="00A529F6"/>
    <w:rsid w:val="00A53AC6"/>
    <w:rsid w:val="00A541FA"/>
    <w:rsid w:val="00A54C59"/>
    <w:rsid w:val="00A561E4"/>
    <w:rsid w:val="00A71946"/>
    <w:rsid w:val="00A721DD"/>
    <w:rsid w:val="00A77051"/>
    <w:rsid w:val="00A81619"/>
    <w:rsid w:val="00A82D47"/>
    <w:rsid w:val="00A91C85"/>
    <w:rsid w:val="00A9421F"/>
    <w:rsid w:val="00A9506F"/>
    <w:rsid w:val="00AA24D5"/>
    <w:rsid w:val="00AB5F07"/>
    <w:rsid w:val="00AB6B1D"/>
    <w:rsid w:val="00AB6F04"/>
    <w:rsid w:val="00AC1610"/>
    <w:rsid w:val="00AC1C63"/>
    <w:rsid w:val="00AC2B93"/>
    <w:rsid w:val="00AC6828"/>
    <w:rsid w:val="00AC7B60"/>
    <w:rsid w:val="00AD24BB"/>
    <w:rsid w:val="00AD43E7"/>
    <w:rsid w:val="00AE11C6"/>
    <w:rsid w:val="00AE2CFC"/>
    <w:rsid w:val="00AE4C34"/>
    <w:rsid w:val="00AE5AE0"/>
    <w:rsid w:val="00AE660B"/>
    <w:rsid w:val="00AE6BF8"/>
    <w:rsid w:val="00AF5748"/>
    <w:rsid w:val="00AF75B4"/>
    <w:rsid w:val="00B051AA"/>
    <w:rsid w:val="00B06382"/>
    <w:rsid w:val="00B10DF8"/>
    <w:rsid w:val="00B26A1D"/>
    <w:rsid w:val="00B26E81"/>
    <w:rsid w:val="00B27930"/>
    <w:rsid w:val="00B27BFE"/>
    <w:rsid w:val="00B27E3B"/>
    <w:rsid w:val="00B31B3D"/>
    <w:rsid w:val="00B33789"/>
    <w:rsid w:val="00B37423"/>
    <w:rsid w:val="00B428CB"/>
    <w:rsid w:val="00B42957"/>
    <w:rsid w:val="00B44036"/>
    <w:rsid w:val="00B449B0"/>
    <w:rsid w:val="00B45F00"/>
    <w:rsid w:val="00B532FB"/>
    <w:rsid w:val="00B612CA"/>
    <w:rsid w:val="00B64088"/>
    <w:rsid w:val="00B70213"/>
    <w:rsid w:val="00B70C34"/>
    <w:rsid w:val="00B7345F"/>
    <w:rsid w:val="00B73EA5"/>
    <w:rsid w:val="00B77198"/>
    <w:rsid w:val="00B90146"/>
    <w:rsid w:val="00B90744"/>
    <w:rsid w:val="00B91FAE"/>
    <w:rsid w:val="00B94502"/>
    <w:rsid w:val="00B95609"/>
    <w:rsid w:val="00BA486A"/>
    <w:rsid w:val="00BA5454"/>
    <w:rsid w:val="00BB3C04"/>
    <w:rsid w:val="00BB67C8"/>
    <w:rsid w:val="00BC4D5B"/>
    <w:rsid w:val="00BC5A1C"/>
    <w:rsid w:val="00BC66D3"/>
    <w:rsid w:val="00BD24C4"/>
    <w:rsid w:val="00BD7534"/>
    <w:rsid w:val="00BF27A4"/>
    <w:rsid w:val="00BF5A56"/>
    <w:rsid w:val="00C003D5"/>
    <w:rsid w:val="00C009C5"/>
    <w:rsid w:val="00C035A6"/>
    <w:rsid w:val="00C04EF5"/>
    <w:rsid w:val="00C07303"/>
    <w:rsid w:val="00C0749C"/>
    <w:rsid w:val="00C07D45"/>
    <w:rsid w:val="00C21231"/>
    <w:rsid w:val="00C27B92"/>
    <w:rsid w:val="00C30348"/>
    <w:rsid w:val="00C31F8F"/>
    <w:rsid w:val="00C3625A"/>
    <w:rsid w:val="00C362EC"/>
    <w:rsid w:val="00C3677D"/>
    <w:rsid w:val="00C36D53"/>
    <w:rsid w:val="00C41A2A"/>
    <w:rsid w:val="00C42848"/>
    <w:rsid w:val="00C51081"/>
    <w:rsid w:val="00C52DE3"/>
    <w:rsid w:val="00C53068"/>
    <w:rsid w:val="00C54BC0"/>
    <w:rsid w:val="00C6465E"/>
    <w:rsid w:val="00C64737"/>
    <w:rsid w:val="00C7698D"/>
    <w:rsid w:val="00C92C43"/>
    <w:rsid w:val="00C97338"/>
    <w:rsid w:val="00CA088E"/>
    <w:rsid w:val="00CA14DB"/>
    <w:rsid w:val="00CA6708"/>
    <w:rsid w:val="00CA733B"/>
    <w:rsid w:val="00CA7590"/>
    <w:rsid w:val="00CB24A6"/>
    <w:rsid w:val="00CC2812"/>
    <w:rsid w:val="00CC6A4C"/>
    <w:rsid w:val="00CD35B5"/>
    <w:rsid w:val="00CD479C"/>
    <w:rsid w:val="00CD64E0"/>
    <w:rsid w:val="00CD675C"/>
    <w:rsid w:val="00CD6C9A"/>
    <w:rsid w:val="00CE1878"/>
    <w:rsid w:val="00CE2F00"/>
    <w:rsid w:val="00CE2F05"/>
    <w:rsid w:val="00CE4615"/>
    <w:rsid w:val="00CE79E6"/>
    <w:rsid w:val="00CF2C13"/>
    <w:rsid w:val="00CF4C4D"/>
    <w:rsid w:val="00CF4F1E"/>
    <w:rsid w:val="00CF52E2"/>
    <w:rsid w:val="00CF6A4F"/>
    <w:rsid w:val="00D0054F"/>
    <w:rsid w:val="00D10B41"/>
    <w:rsid w:val="00D1362A"/>
    <w:rsid w:val="00D318D0"/>
    <w:rsid w:val="00D347AB"/>
    <w:rsid w:val="00D3749D"/>
    <w:rsid w:val="00D42749"/>
    <w:rsid w:val="00D52EA2"/>
    <w:rsid w:val="00D55E47"/>
    <w:rsid w:val="00D606CC"/>
    <w:rsid w:val="00D639B0"/>
    <w:rsid w:val="00D67070"/>
    <w:rsid w:val="00D72775"/>
    <w:rsid w:val="00D746BF"/>
    <w:rsid w:val="00D75F16"/>
    <w:rsid w:val="00D8171B"/>
    <w:rsid w:val="00D85570"/>
    <w:rsid w:val="00D871CC"/>
    <w:rsid w:val="00D87C36"/>
    <w:rsid w:val="00DA3A1A"/>
    <w:rsid w:val="00DA3CA7"/>
    <w:rsid w:val="00DA5EE2"/>
    <w:rsid w:val="00DB072B"/>
    <w:rsid w:val="00DB11AE"/>
    <w:rsid w:val="00DB3EF4"/>
    <w:rsid w:val="00DB5A2B"/>
    <w:rsid w:val="00DB6BBD"/>
    <w:rsid w:val="00DC15D2"/>
    <w:rsid w:val="00DC278A"/>
    <w:rsid w:val="00DC6F34"/>
    <w:rsid w:val="00DD0849"/>
    <w:rsid w:val="00DD57B6"/>
    <w:rsid w:val="00DE1D2B"/>
    <w:rsid w:val="00DE32BB"/>
    <w:rsid w:val="00DE5E72"/>
    <w:rsid w:val="00DF2DD5"/>
    <w:rsid w:val="00DF676F"/>
    <w:rsid w:val="00E05D34"/>
    <w:rsid w:val="00E07EBC"/>
    <w:rsid w:val="00E12915"/>
    <w:rsid w:val="00E12A94"/>
    <w:rsid w:val="00E20201"/>
    <w:rsid w:val="00E30BAC"/>
    <w:rsid w:val="00E31835"/>
    <w:rsid w:val="00E33890"/>
    <w:rsid w:val="00E340F2"/>
    <w:rsid w:val="00E34767"/>
    <w:rsid w:val="00E34F4E"/>
    <w:rsid w:val="00E40F18"/>
    <w:rsid w:val="00E465D1"/>
    <w:rsid w:val="00E47AC5"/>
    <w:rsid w:val="00E60856"/>
    <w:rsid w:val="00E61B7C"/>
    <w:rsid w:val="00E62F4A"/>
    <w:rsid w:val="00E63E25"/>
    <w:rsid w:val="00E64E1D"/>
    <w:rsid w:val="00E65549"/>
    <w:rsid w:val="00E720BC"/>
    <w:rsid w:val="00E72674"/>
    <w:rsid w:val="00E72A98"/>
    <w:rsid w:val="00E74D5F"/>
    <w:rsid w:val="00E81537"/>
    <w:rsid w:val="00E940F9"/>
    <w:rsid w:val="00EA018D"/>
    <w:rsid w:val="00EA192F"/>
    <w:rsid w:val="00EA2E81"/>
    <w:rsid w:val="00EA2FD8"/>
    <w:rsid w:val="00EA3DD8"/>
    <w:rsid w:val="00EA5432"/>
    <w:rsid w:val="00EB08E6"/>
    <w:rsid w:val="00EB0D3E"/>
    <w:rsid w:val="00EB1912"/>
    <w:rsid w:val="00EB19BE"/>
    <w:rsid w:val="00EB3687"/>
    <w:rsid w:val="00EB37C9"/>
    <w:rsid w:val="00EB5EAA"/>
    <w:rsid w:val="00EB66A4"/>
    <w:rsid w:val="00EC22F3"/>
    <w:rsid w:val="00EC29AE"/>
    <w:rsid w:val="00EC7629"/>
    <w:rsid w:val="00EC777C"/>
    <w:rsid w:val="00ED2570"/>
    <w:rsid w:val="00EE3086"/>
    <w:rsid w:val="00EF1653"/>
    <w:rsid w:val="00EF2E6E"/>
    <w:rsid w:val="00EF3D76"/>
    <w:rsid w:val="00EF5DF1"/>
    <w:rsid w:val="00F000F2"/>
    <w:rsid w:val="00F128B7"/>
    <w:rsid w:val="00F2350F"/>
    <w:rsid w:val="00F25A14"/>
    <w:rsid w:val="00F3704E"/>
    <w:rsid w:val="00F404F2"/>
    <w:rsid w:val="00F417B6"/>
    <w:rsid w:val="00F428EB"/>
    <w:rsid w:val="00F520DB"/>
    <w:rsid w:val="00F53FF8"/>
    <w:rsid w:val="00F57149"/>
    <w:rsid w:val="00F613BE"/>
    <w:rsid w:val="00F620EC"/>
    <w:rsid w:val="00F634C3"/>
    <w:rsid w:val="00F6547F"/>
    <w:rsid w:val="00F728E7"/>
    <w:rsid w:val="00F75A77"/>
    <w:rsid w:val="00F76E28"/>
    <w:rsid w:val="00F80AF8"/>
    <w:rsid w:val="00F817F7"/>
    <w:rsid w:val="00F826CC"/>
    <w:rsid w:val="00F8763D"/>
    <w:rsid w:val="00F87A40"/>
    <w:rsid w:val="00FA20A7"/>
    <w:rsid w:val="00FA738A"/>
    <w:rsid w:val="00FB303C"/>
    <w:rsid w:val="00FB43E3"/>
    <w:rsid w:val="00FB5C2E"/>
    <w:rsid w:val="00FC61F9"/>
    <w:rsid w:val="00FD779E"/>
    <w:rsid w:val="00FE3C21"/>
    <w:rsid w:val="00FE75E7"/>
    <w:rsid w:val="00FF436E"/>
    <w:rsid w:val="00FF58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B5499A-7E87-43CE-959B-192F3BB2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widowControl w:val="0"/>
    </w:pPr>
    <w:rPr>
      <w:sz w:val="24"/>
      <w:lang w:val="en-GB" w:eastAsia="nb-NO"/>
    </w:rPr>
  </w:style>
  <w:style w:type="paragraph" w:styleId="Heading1">
    <w:name w:val="heading 1"/>
    <w:basedOn w:val="Normal"/>
    <w:next w:val="Normal"/>
    <w:link w:val="Heading1Char"/>
    <w:qFormat/>
    <w:rsid w:val="00A77051"/>
    <w:pPr>
      <w:keepNext/>
      <w:pageBreakBefore/>
      <w:widowControl/>
      <w:numPr>
        <w:numId w:val="1"/>
      </w:numPr>
      <w:spacing w:before="240" w:after="120"/>
      <w:outlineLvl w:val="0"/>
    </w:pPr>
    <w:rPr>
      <w:rFonts w:ascii="Arial" w:hAnsi="Arial"/>
      <w:b/>
      <w:caps/>
      <w:kern w:val="28"/>
      <w:sz w:val="28"/>
      <w:szCs w:val="28"/>
    </w:rPr>
  </w:style>
  <w:style w:type="paragraph" w:styleId="Heading2">
    <w:name w:val="heading 2"/>
    <w:basedOn w:val="Normal"/>
    <w:next w:val="Normal"/>
    <w:qFormat/>
    <w:rsid w:val="00A77051"/>
    <w:pPr>
      <w:keepNext/>
      <w:widowControl/>
      <w:numPr>
        <w:ilvl w:val="1"/>
        <w:numId w:val="1"/>
      </w:numPr>
      <w:spacing w:before="120" w:after="120"/>
      <w:ind w:right="-1"/>
      <w:outlineLvl w:val="1"/>
    </w:pPr>
    <w:rPr>
      <w:rFonts w:ascii="Arial" w:hAnsi="Arial"/>
      <w:b/>
      <w:smallCaps/>
      <w:szCs w:val="24"/>
    </w:rPr>
  </w:style>
  <w:style w:type="paragraph" w:styleId="Heading3">
    <w:name w:val="heading 3"/>
    <w:basedOn w:val="Normal"/>
    <w:next w:val="Normal"/>
    <w:qFormat/>
    <w:pPr>
      <w:keepNext/>
      <w:widowControl/>
      <w:numPr>
        <w:ilvl w:val="2"/>
        <w:numId w:val="8"/>
      </w:numPr>
      <w:spacing w:before="120" w:after="120"/>
      <w:outlineLvl w:val="2"/>
    </w:pPr>
    <w:rPr>
      <w:rFonts w:ascii="Arial" w:hAnsi="Arial"/>
    </w:rPr>
  </w:style>
  <w:style w:type="paragraph" w:styleId="Heading4">
    <w:name w:val="heading 4"/>
    <w:basedOn w:val="Normal"/>
    <w:next w:val="Normal"/>
    <w:qFormat/>
    <w:pPr>
      <w:keepNext/>
      <w:numPr>
        <w:ilvl w:val="3"/>
        <w:numId w:val="8"/>
      </w:numPr>
      <w:spacing w:before="240" w:after="60"/>
      <w:outlineLvl w:val="3"/>
    </w:pPr>
    <w:rPr>
      <w:b/>
      <w:i/>
    </w:rPr>
  </w:style>
  <w:style w:type="paragraph" w:styleId="Heading5">
    <w:name w:val="heading 5"/>
    <w:basedOn w:val="Normal"/>
    <w:next w:val="Normal"/>
    <w:qFormat/>
    <w:pPr>
      <w:numPr>
        <w:ilvl w:val="4"/>
        <w:numId w:val="8"/>
      </w:numPr>
      <w:spacing w:before="240" w:after="60"/>
      <w:outlineLvl w:val="4"/>
    </w:pPr>
    <w:rPr>
      <w:rFonts w:ascii="Arial" w:hAnsi="Arial"/>
      <w:sz w:val="22"/>
    </w:rPr>
  </w:style>
  <w:style w:type="paragraph" w:styleId="Heading6">
    <w:name w:val="heading 6"/>
    <w:basedOn w:val="Normal"/>
    <w:next w:val="Normal"/>
    <w:qFormat/>
    <w:pPr>
      <w:numPr>
        <w:ilvl w:val="5"/>
        <w:numId w:val="8"/>
      </w:numPr>
      <w:spacing w:before="240" w:after="60"/>
      <w:outlineLvl w:val="5"/>
    </w:pPr>
    <w:rPr>
      <w:rFonts w:ascii="Arial" w:hAnsi="Arial"/>
      <w:i/>
      <w:sz w:val="22"/>
    </w:rPr>
  </w:style>
  <w:style w:type="paragraph" w:styleId="Heading7">
    <w:name w:val="heading 7"/>
    <w:basedOn w:val="Normal"/>
    <w:next w:val="Normal"/>
    <w:qFormat/>
    <w:pPr>
      <w:numPr>
        <w:numId w:val="8"/>
      </w:numPr>
      <w:spacing w:before="240" w:after="60"/>
      <w:outlineLvl w:val="6"/>
    </w:pPr>
    <w:rPr>
      <w:rFonts w:ascii="Arial" w:hAnsi="Arial"/>
      <w:sz w:val="20"/>
    </w:rPr>
  </w:style>
  <w:style w:type="paragraph" w:styleId="Heading8">
    <w:name w:val="heading 8"/>
    <w:basedOn w:val="Normal"/>
    <w:next w:val="Normal"/>
    <w:qFormat/>
    <w:pPr>
      <w:numPr>
        <w:ilvl w:val="1"/>
        <w:numId w:val="8"/>
      </w:numPr>
      <w:spacing w:before="240" w:after="60"/>
      <w:outlineLvl w:val="7"/>
    </w:pPr>
    <w:rPr>
      <w:rFonts w:ascii="Arial" w:hAnsi="Arial"/>
      <w:i/>
      <w:sz w:val="20"/>
    </w:rPr>
  </w:style>
  <w:style w:type="paragraph" w:styleId="Heading9">
    <w:name w:val="heading 9"/>
    <w:basedOn w:val="Normal"/>
    <w:next w:val="Normal"/>
    <w:qFormat/>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536"/>
        <w:tab w:val="right" w:pos="9072"/>
      </w:tabs>
    </w:pPr>
    <w:rPr>
      <w:sz w:val="20"/>
    </w:rPr>
  </w:style>
  <w:style w:type="character" w:styleId="PageNumber">
    <w:name w:val="page number"/>
    <w:basedOn w:val="DefaultParagraphFont"/>
    <w:rPr>
      <w:rFonts w:cs="Times New Roman"/>
    </w:rPr>
  </w:style>
  <w:style w:type="paragraph" w:styleId="NormalIndent">
    <w:name w:val="Normal Indent"/>
    <w:basedOn w:val="Normal"/>
    <w:pPr>
      <w:widowControl/>
      <w:ind w:left="709"/>
    </w:pPr>
  </w:style>
  <w:style w:type="paragraph" w:styleId="BodyText">
    <w:name w:val="Body Text"/>
    <w:basedOn w:val="Normal"/>
    <w:pPr>
      <w:widowControl/>
    </w:pPr>
    <w:rPr>
      <w:noProof/>
      <w:lang w:val="en-US"/>
    </w:rPr>
  </w:style>
  <w:style w:type="paragraph" w:styleId="TOC1">
    <w:name w:val="toc 1"/>
    <w:basedOn w:val="Normal"/>
    <w:next w:val="Normal"/>
    <w:uiPriority w:val="39"/>
    <w:pPr>
      <w:spacing w:before="120" w:after="120"/>
    </w:pPr>
    <w:rPr>
      <w:b/>
      <w:bCs/>
      <w:szCs w:val="24"/>
    </w:rPr>
  </w:style>
  <w:style w:type="paragraph" w:styleId="TOC2">
    <w:name w:val="toc 2"/>
    <w:basedOn w:val="Normal"/>
    <w:next w:val="Normal"/>
    <w:autoRedefine/>
    <w:uiPriority w:val="39"/>
    <w:pPr>
      <w:ind w:left="240"/>
    </w:pPr>
    <w:rPr>
      <w:sz w:val="20"/>
      <w:szCs w:val="24"/>
    </w:rPr>
  </w:style>
  <w:style w:type="paragraph" w:styleId="TOC3">
    <w:name w:val="toc 3"/>
    <w:basedOn w:val="Normal"/>
    <w:next w:val="Normal"/>
    <w:autoRedefine/>
    <w:uiPriority w:val="39"/>
    <w:pPr>
      <w:ind w:left="480"/>
    </w:pPr>
    <w:rPr>
      <w:i/>
      <w:iCs/>
      <w:sz w:val="20"/>
      <w:szCs w:val="24"/>
    </w:rPr>
  </w:style>
  <w:style w:type="paragraph" w:styleId="Title">
    <w:name w:val="Title"/>
    <w:basedOn w:val="Normal"/>
    <w:qFormat/>
    <w:pPr>
      <w:keepLines w:val="0"/>
      <w:widowControl/>
      <w:suppressAutoHyphens/>
      <w:jc w:val="center"/>
    </w:pPr>
    <w:rPr>
      <w:rFonts w:ascii="Arial" w:hAnsi="Arial" w:cs="Arial"/>
      <w:b/>
      <w:sz w:val="28"/>
      <w:lang w:val="en-US"/>
    </w:rPr>
  </w:style>
  <w:style w:type="paragraph" w:customStyle="1" w:styleId="Innrykkmbokst">
    <w:name w:val="Innrykk m/bokst."/>
    <w:basedOn w:val="Normal"/>
    <w:pPr>
      <w:spacing w:before="80"/>
      <w:ind w:left="425" w:hanging="425"/>
    </w:pPr>
  </w:style>
  <w:style w:type="paragraph" w:styleId="BodyTextIndent">
    <w:name w:val="Body Text Indent"/>
    <w:basedOn w:val="Normal"/>
    <w:rPr>
      <w:szCs w:val="24"/>
    </w:rPr>
  </w:style>
  <w:style w:type="character" w:customStyle="1" w:styleId="DONOTTRANSLATE">
    <w:name w:val="DO_NOT_TRANSLATE"/>
    <w:rPr>
      <w:rFonts w:ascii="Courier New" w:hAnsi="Courier New"/>
      <w:noProof/>
      <w:color w:val="800000"/>
    </w:rPr>
  </w:style>
  <w:style w:type="paragraph" w:styleId="BodyText2">
    <w:name w:val="Body Text 2"/>
    <w:basedOn w:val="Normal"/>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TOC4">
    <w:name w:val="toc 4"/>
    <w:basedOn w:val="Normal"/>
    <w:next w:val="Normal"/>
    <w:autoRedefine/>
    <w:pPr>
      <w:ind w:left="720"/>
    </w:pPr>
    <w:rPr>
      <w:szCs w:val="21"/>
    </w:rPr>
  </w:style>
  <w:style w:type="paragraph" w:styleId="TOC5">
    <w:name w:val="toc 5"/>
    <w:basedOn w:val="Normal"/>
    <w:next w:val="Normal"/>
    <w:autoRedefine/>
    <w:pPr>
      <w:ind w:left="960"/>
    </w:pPr>
    <w:rPr>
      <w:szCs w:val="21"/>
    </w:rPr>
  </w:style>
  <w:style w:type="paragraph" w:styleId="TOC6">
    <w:name w:val="toc 6"/>
    <w:basedOn w:val="Normal"/>
    <w:next w:val="Normal"/>
    <w:autoRedefine/>
    <w:pPr>
      <w:ind w:left="1200"/>
    </w:pPr>
    <w:rPr>
      <w:szCs w:val="21"/>
    </w:rPr>
  </w:style>
  <w:style w:type="paragraph" w:styleId="TOC7">
    <w:name w:val="toc 7"/>
    <w:basedOn w:val="Normal"/>
    <w:next w:val="Normal"/>
    <w:autoRedefine/>
    <w:pPr>
      <w:ind w:left="1440"/>
    </w:pPr>
    <w:rPr>
      <w:szCs w:val="21"/>
    </w:rPr>
  </w:style>
  <w:style w:type="paragraph" w:styleId="TOC8">
    <w:name w:val="toc 8"/>
    <w:basedOn w:val="Normal"/>
    <w:next w:val="Normal"/>
    <w:autoRedefine/>
    <w:pPr>
      <w:ind w:left="1680"/>
    </w:pPr>
    <w:rPr>
      <w:szCs w:val="21"/>
    </w:rPr>
  </w:style>
  <w:style w:type="paragraph" w:styleId="TOC9">
    <w:name w:val="toc 9"/>
    <w:basedOn w:val="Normal"/>
    <w:next w:val="Normal"/>
    <w:autoRedefine/>
    <w:pPr>
      <w:ind w:left="1920"/>
    </w:pPr>
    <w:rPr>
      <w:szCs w:val="21"/>
    </w:rPr>
  </w:style>
  <w:style w:type="paragraph" w:styleId="Header">
    <w:name w:val="header"/>
    <w:basedOn w:val="Normal"/>
    <w:link w:val="HeaderChar"/>
    <w:pPr>
      <w:tabs>
        <w:tab w:val="center" w:pos="4536"/>
        <w:tab w:val="right" w:pos="9072"/>
      </w:tabs>
    </w:pPr>
    <w:rPr>
      <w:sz w:val="20"/>
    </w:rPr>
  </w:style>
  <w:style w:type="paragraph" w:styleId="BalloonText">
    <w:name w:val="Balloon Text"/>
    <w:basedOn w:val="Normal"/>
    <w:semiHidden/>
    <w:rsid w:val="005601DF"/>
    <w:rPr>
      <w:rFonts w:ascii="Tahoma" w:hAnsi="Tahoma" w:cs="Tahoma"/>
      <w:sz w:val="16"/>
      <w:szCs w:val="16"/>
    </w:rPr>
  </w:style>
  <w:style w:type="paragraph" w:styleId="TOCHeading">
    <w:name w:val="TOC Heading"/>
    <w:basedOn w:val="Heading1"/>
    <w:next w:val="Normal"/>
    <w:qFormat/>
    <w:rsid w:val="002A735F"/>
    <w:pPr>
      <w:pageBreakBefore w:val="0"/>
      <w:numPr>
        <w:numId w:val="0"/>
      </w:numPr>
      <w:spacing w:before="480" w:after="0" w:line="276" w:lineRule="auto"/>
      <w:outlineLvl w:val="9"/>
    </w:pPr>
    <w:rPr>
      <w:rFonts w:ascii="Cambria" w:eastAsia="MS Gothic" w:hAnsi="Cambria"/>
      <w:bCs/>
      <w:caps w:val="0"/>
      <w:color w:val="365F91"/>
      <w:kern w:val="0"/>
      <w:lang w:val="en-US" w:eastAsia="ja-JP"/>
    </w:rPr>
  </w:style>
  <w:style w:type="table" w:styleId="TableGrid">
    <w:name w:val="Table Grid"/>
    <w:basedOn w:val="TableNormal"/>
    <w:rsid w:val="00B33789"/>
    <w:rPr>
      <w:rFonts w:ascii="Calibri" w:hAnsi="Calibri"/>
      <w:sz w:val="22"/>
      <w:szCs w:val="22"/>
      <w:lang w:val="de-AT"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8D7C52"/>
    <w:rPr>
      <w:lang w:val="nb-NO" w:eastAsia="nb-NO"/>
    </w:rPr>
  </w:style>
  <w:style w:type="character" w:customStyle="1" w:styleId="FooterChar">
    <w:name w:val="Footer Char"/>
    <w:link w:val="Footer"/>
    <w:locked/>
    <w:rsid w:val="00D8171B"/>
    <w:rPr>
      <w:lang w:val="nb-NO" w:eastAsia="nb-NO"/>
    </w:rPr>
  </w:style>
  <w:style w:type="character" w:styleId="CommentReference">
    <w:name w:val="annotation reference"/>
    <w:basedOn w:val="DefaultParagraphFont"/>
    <w:rsid w:val="00385218"/>
    <w:rPr>
      <w:sz w:val="16"/>
    </w:rPr>
  </w:style>
  <w:style w:type="paragraph" w:styleId="CommentText">
    <w:name w:val="annotation text"/>
    <w:basedOn w:val="Normal"/>
    <w:link w:val="CommentTextChar"/>
    <w:rsid w:val="00385218"/>
    <w:rPr>
      <w:sz w:val="20"/>
    </w:rPr>
  </w:style>
  <w:style w:type="character" w:customStyle="1" w:styleId="CommentTextChar">
    <w:name w:val="Comment Text Char"/>
    <w:link w:val="CommentText"/>
    <w:locked/>
    <w:rsid w:val="00385218"/>
    <w:rPr>
      <w:lang w:val="nb-NO" w:eastAsia="nb-NO"/>
    </w:rPr>
  </w:style>
  <w:style w:type="paragraph" w:styleId="CommentSubject">
    <w:name w:val="annotation subject"/>
    <w:basedOn w:val="CommentText"/>
    <w:next w:val="CommentText"/>
    <w:link w:val="CommentSubjectChar"/>
    <w:rsid w:val="00385218"/>
    <w:rPr>
      <w:b/>
      <w:bCs/>
    </w:rPr>
  </w:style>
  <w:style w:type="character" w:customStyle="1" w:styleId="CommentSubjectChar">
    <w:name w:val="Comment Subject Char"/>
    <w:link w:val="CommentSubject"/>
    <w:locked/>
    <w:rsid w:val="00385218"/>
    <w:rPr>
      <w:b/>
      <w:lang w:val="nb-NO" w:eastAsia="nb-NO"/>
    </w:rPr>
  </w:style>
  <w:style w:type="paragraph" w:styleId="ListParagraph">
    <w:name w:val="List Paragraph"/>
    <w:basedOn w:val="Normal"/>
    <w:uiPriority w:val="34"/>
    <w:qFormat/>
    <w:rsid w:val="00B449B0"/>
    <w:pPr>
      <w:ind w:left="720"/>
    </w:pPr>
  </w:style>
  <w:style w:type="paragraph" w:customStyle="1" w:styleId="ColorfulList-Accent11">
    <w:name w:val="Colorful List - Accent 11"/>
    <w:basedOn w:val="Normal"/>
    <w:rsid w:val="00F80AF8"/>
    <w:pPr>
      <w:keepLines w:val="0"/>
      <w:widowControl/>
      <w:ind w:left="720"/>
      <w:contextualSpacing/>
    </w:pPr>
    <w:rPr>
      <w:rFonts w:ascii="Cambria" w:hAnsi="Cambria"/>
      <w:szCs w:val="24"/>
      <w:lang w:val="de-AT" w:eastAsia="de-AT"/>
    </w:rPr>
  </w:style>
  <w:style w:type="paragraph" w:styleId="Revision">
    <w:name w:val="Revision"/>
    <w:hidden/>
    <w:semiHidden/>
    <w:rsid w:val="00BB3C04"/>
    <w:rPr>
      <w:sz w:val="24"/>
      <w:lang w:val="nb-NO" w:eastAsia="nb-NO"/>
    </w:rPr>
  </w:style>
  <w:style w:type="character" w:customStyle="1" w:styleId="Heading1Char">
    <w:name w:val="Heading 1 Char"/>
    <w:link w:val="Heading1"/>
    <w:locked/>
    <w:rsid w:val="009564CF"/>
    <w:rPr>
      <w:rFonts w:ascii="Arial" w:hAnsi="Arial"/>
      <w:b/>
      <w:caps/>
      <w:kern w:val="28"/>
      <w:sz w:val="28"/>
      <w:lang w:val="en-GB" w:eastAsia="nb-NO"/>
    </w:rPr>
  </w:style>
  <w:style w:type="paragraph" w:customStyle="1" w:styleId="Tabhead">
    <w:name w:val="Tabhead"/>
    <w:rsid w:val="00726943"/>
    <w:pPr>
      <w:overflowPunct w:val="0"/>
      <w:autoSpaceDE w:val="0"/>
      <w:autoSpaceDN w:val="0"/>
      <w:adjustRightInd w:val="0"/>
      <w:spacing w:before="120"/>
      <w:textAlignment w:val="baseline"/>
    </w:pPr>
    <w:rPr>
      <w:b/>
      <w:noProof/>
      <w:lang w:val="da-DK" w:eastAsia="da-DK"/>
    </w:rPr>
  </w:style>
  <w:style w:type="paragraph" w:customStyle="1" w:styleId="TableRows">
    <w:name w:val="Table Rows"/>
    <w:basedOn w:val="Normal"/>
    <w:autoRedefine/>
    <w:rsid w:val="00726943"/>
    <w:pPr>
      <w:widowControl/>
      <w:spacing w:before="40" w:after="120"/>
      <w:ind w:right="-108"/>
    </w:pPr>
    <w:rPr>
      <w:bCs/>
      <w:color w:val="000000"/>
      <w:sz w:val="20"/>
      <w:lang w:eastAsia="da-DK"/>
    </w:rPr>
  </w:style>
  <w:style w:type="paragraph" w:customStyle="1" w:styleId="Norm-indent">
    <w:name w:val="Norm-indent"/>
    <w:basedOn w:val="Normal"/>
    <w:autoRedefine/>
    <w:rsid w:val="005B588A"/>
    <w:pPr>
      <w:keepLines w:val="0"/>
      <w:widowControl/>
      <w:overflowPunct w:val="0"/>
      <w:autoSpaceDE w:val="0"/>
      <w:autoSpaceDN w:val="0"/>
      <w:adjustRightInd w:val="0"/>
      <w:textAlignment w:val="baseline"/>
    </w:pPr>
    <w:rPr>
      <w:lang w:eastAsia="da-DK"/>
    </w:rPr>
  </w:style>
  <w:style w:type="paragraph" w:customStyle="1" w:styleId="Note">
    <w:name w:val="Note"/>
    <w:basedOn w:val="Normal"/>
    <w:rsid w:val="00726943"/>
    <w:pPr>
      <w:keepLines w:val="0"/>
      <w:widowControl/>
      <w:overflowPunct w:val="0"/>
      <w:autoSpaceDE w:val="0"/>
      <w:autoSpaceDN w:val="0"/>
      <w:adjustRightInd w:val="0"/>
      <w:textAlignment w:val="baseline"/>
    </w:pPr>
    <w:rPr>
      <w:color w:val="FF0000"/>
      <w:lang w:eastAsia="da-DK"/>
    </w:rPr>
  </w:style>
  <w:style w:type="paragraph" w:styleId="PlainText">
    <w:name w:val="Plain Text"/>
    <w:basedOn w:val="Normal"/>
    <w:link w:val="PlainTextChar"/>
    <w:uiPriority w:val="99"/>
    <w:unhideWhenUsed/>
    <w:rsid w:val="00EB5EAA"/>
    <w:pPr>
      <w:keepLines w:val="0"/>
      <w:widowControl/>
    </w:pPr>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EB5EA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297638122">
      <w:bodyDiv w:val="1"/>
      <w:marLeft w:val="0"/>
      <w:marRight w:val="0"/>
      <w:marTop w:val="0"/>
      <w:marBottom w:val="0"/>
      <w:divBdr>
        <w:top w:val="none" w:sz="0" w:space="0" w:color="auto"/>
        <w:left w:val="none" w:sz="0" w:space="0" w:color="auto"/>
        <w:bottom w:val="none" w:sz="0" w:space="0" w:color="auto"/>
        <w:right w:val="none" w:sz="0" w:space="0" w:color="auto"/>
      </w:divBdr>
    </w:div>
    <w:div w:id="1313218556">
      <w:bodyDiv w:val="1"/>
      <w:marLeft w:val="0"/>
      <w:marRight w:val="0"/>
      <w:marTop w:val="0"/>
      <w:marBottom w:val="0"/>
      <w:divBdr>
        <w:top w:val="none" w:sz="0" w:space="0" w:color="auto"/>
        <w:left w:val="none" w:sz="0" w:space="0" w:color="auto"/>
        <w:bottom w:val="none" w:sz="0" w:space="0" w:color="auto"/>
        <w:right w:val="none" w:sz="0" w:space="0" w:color="auto"/>
      </w:divBdr>
    </w:div>
    <w:div w:id="1612281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40C5-627D-445D-9F3F-68CBE2AA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12552</Words>
  <Characters>71552</Characters>
  <Application>Microsoft Office Word</Application>
  <DocSecurity>0</DocSecurity>
  <Lines>596</Lines>
  <Paragraphs>167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Qualysoft Zrt.</Company>
  <LinksUpToDate>false</LinksUpToDate>
  <CharactersWithSpaces>83937</CharactersWithSpaces>
  <SharedDoc>false</SharedDoc>
  <HLinks>
    <vt:vector size="672" baseType="variant">
      <vt:variant>
        <vt:i4>1245239</vt:i4>
      </vt:variant>
      <vt:variant>
        <vt:i4>686</vt:i4>
      </vt:variant>
      <vt:variant>
        <vt:i4>0</vt:i4>
      </vt:variant>
      <vt:variant>
        <vt:i4>5</vt:i4>
      </vt:variant>
      <vt:variant>
        <vt:lpwstr/>
      </vt:variant>
      <vt:variant>
        <vt:lpwstr>_Toc345351427</vt:lpwstr>
      </vt:variant>
      <vt:variant>
        <vt:i4>1245239</vt:i4>
      </vt:variant>
      <vt:variant>
        <vt:i4>680</vt:i4>
      </vt:variant>
      <vt:variant>
        <vt:i4>0</vt:i4>
      </vt:variant>
      <vt:variant>
        <vt:i4>5</vt:i4>
      </vt:variant>
      <vt:variant>
        <vt:lpwstr/>
      </vt:variant>
      <vt:variant>
        <vt:lpwstr>_Toc345351426</vt:lpwstr>
      </vt:variant>
      <vt:variant>
        <vt:i4>1245239</vt:i4>
      </vt:variant>
      <vt:variant>
        <vt:i4>674</vt:i4>
      </vt:variant>
      <vt:variant>
        <vt:i4>0</vt:i4>
      </vt:variant>
      <vt:variant>
        <vt:i4>5</vt:i4>
      </vt:variant>
      <vt:variant>
        <vt:lpwstr/>
      </vt:variant>
      <vt:variant>
        <vt:lpwstr>_Toc345351425</vt:lpwstr>
      </vt:variant>
      <vt:variant>
        <vt:i4>1245239</vt:i4>
      </vt:variant>
      <vt:variant>
        <vt:i4>668</vt:i4>
      </vt:variant>
      <vt:variant>
        <vt:i4>0</vt:i4>
      </vt:variant>
      <vt:variant>
        <vt:i4>5</vt:i4>
      </vt:variant>
      <vt:variant>
        <vt:lpwstr/>
      </vt:variant>
      <vt:variant>
        <vt:lpwstr>_Toc345351424</vt:lpwstr>
      </vt:variant>
      <vt:variant>
        <vt:i4>1245239</vt:i4>
      </vt:variant>
      <vt:variant>
        <vt:i4>662</vt:i4>
      </vt:variant>
      <vt:variant>
        <vt:i4>0</vt:i4>
      </vt:variant>
      <vt:variant>
        <vt:i4>5</vt:i4>
      </vt:variant>
      <vt:variant>
        <vt:lpwstr/>
      </vt:variant>
      <vt:variant>
        <vt:lpwstr>_Toc345351423</vt:lpwstr>
      </vt:variant>
      <vt:variant>
        <vt:i4>1245239</vt:i4>
      </vt:variant>
      <vt:variant>
        <vt:i4>656</vt:i4>
      </vt:variant>
      <vt:variant>
        <vt:i4>0</vt:i4>
      </vt:variant>
      <vt:variant>
        <vt:i4>5</vt:i4>
      </vt:variant>
      <vt:variant>
        <vt:lpwstr/>
      </vt:variant>
      <vt:variant>
        <vt:lpwstr>_Toc345351422</vt:lpwstr>
      </vt:variant>
      <vt:variant>
        <vt:i4>1245239</vt:i4>
      </vt:variant>
      <vt:variant>
        <vt:i4>650</vt:i4>
      </vt:variant>
      <vt:variant>
        <vt:i4>0</vt:i4>
      </vt:variant>
      <vt:variant>
        <vt:i4>5</vt:i4>
      </vt:variant>
      <vt:variant>
        <vt:lpwstr/>
      </vt:variant>
      <vt:variant>
        <vt:lpwstr>_Toc345351421</vt:lpwstr>
      </vt:variant>
      <vt:variant>
        <vt:i4>1245239</vt:i4>
      </vt:variant>
      <vt:variant>
        <vt:i4>644</vt:i4>
      </vt:variant>
      <vt:variant>
        <vt:i4>0</vt:i4>
      </vt:variant>
      <vt:variant>
        <vt:i4>5</vt:i4>
      </vt:variant>
      <vt:variant>
        <vt:lpwstr/>
      </vt:variant>
      <vt:variant>
        <vt:lpwstr>_Toc345351420</vt:lpwstr>
      </vt:variant>
      <vt:variant>
        <vt:i4>1048631</vt:i4>
      </vt:variant>
      <vt:variant>
        <vt:i4>638</vt:i4>
      </vt:variant>
      <vt:variant>
        <vt:i4>0</vt:i4>
      </vt:variant>
      <vt:variant>
        <vt:i4>5</vt:i4>
      </vt:variant>
      <vt:variant>
        <vt:lpwstr/>
      </vt:variant>
      <vt:variant>
        <vt:lpwstr>_Toc345351419</vt:lpwstr>
      </vt:variant>
      <vt:variant>
        <vt:i4>1048631</vt:i4>
      </vt:variant>
      <vt:variant>
        <vt:i4>632</vt:i4>
      </vt:variant>
      <vt:variant>
        <vt:i4>0</vt:i4>
      </vt:variant>
      <vt:variant>
        <vt:i4>5</vt:i4>
      </vt:variant>
      <vt:variant>
        <vt:lpwstr/>
      </vt:variant>
      <vt:variant>
        <vt:lpwstr>_Toc345351418</vt:lpwstr>
      </vt:variant>
      <vt:variant>
        <vt:i4>1048631</vt:i4>
      </vt:variant>
      <vt:variant>
        <vt:i4>626</vt:i4>
      </vt:variant>
      <vt:variant>
        <vt:i4>0</vt:i4>
      </vt:variant>
      <vt:variant>
        <vt:i4>5</vt:i4>
      </vt:variant>
      <vt:variant>
        <vt:lpwstr/>
      </vt:variant>
      <vt:variant>
        <vt:lpwstr>_Toc345351417</vt:lpwstr>
      </vt:variant>
      <vt:variant>
        <vt:i4>1048631</vt:i4>
      </vt:variant>
      <vt:variant>
        <vt:i4>620</vt:i4>
      </vt:variant>
      <vt:variant>
        <vt:i4>0</vt:i4>
      </vt:variant>
      <vt:variant>
        <vt:i4>5</vt:i4>
      </vt:variant>
      <vt:variant>
        <vt:lpwstr/>
      </vt:variant>
      <vt:variant>
        <vt:lpwstr>_Toc345351416</vt:lpwstr>
      </vt:variant>
      <vt:variant>
        <vt:i4>1048631</vt:i4>
      </vt:variant>
      <vt:variant>
        <vt:i4>614</vt:i4>
      </vt:variant>
      <vt:variant>
        <vt:i4>0</vt:i4>
      </vt:variant>
      <vt:variant>
        <vt:i4>5</vt:i4>
      </vt:variant>
      <vt:variant>
        <vt:lpwstr/>
      </vt:variant>
      <vt:variant>
        <vt:lpwstr>_Toc345351415</vt:lpwstr>
      </vt:variant>
      <vt:variant>
        <vt:i4>1048631</vt:i4>
      </vt:variant>
      <vt:variant>
        <vt:i4>608</vt:i4>
      </vt:variant>
      <vt:variant>
        <vt:i4>0</vt:i4>
      </vt:variant>
      <vt:variant>
        <vt:i4>5</vt:i4>
      </vt:variant>
      <vt:variant>
        <vt:lpwstr/>
      </vt:variant>
      <vt:variant>
        <vt:lpwstr>_Toc345351414</vt:lpwstr>
      </vt:variant>
      <vt:variant>
        <vt:i4>1048631</vt:i4>
      </vt:variant>
      <vt:variant>
        <vt:i4>602</vt:i4>
      </vt:variant>
      <vt:variant>
        <vt:i4>0</vt:i4>
      </vt:variant>
      <vt:variant>
        <vt:i4>5</vt:i4>
      </vt:variant>
      <vt:variant>
        <vt:lpwstr/>
      </vt:variant>
      <vt:variant>
        <vt:lpwstr>_Toc345351413</vt:lpwstr>
      </vt:variant>
      <vt:variant>
        <vt:i4>1048631</vt:i4>
      </vt:variant>
      <vt:variant>
        <vt:i4>596</vt:i4>
      </vt:variant>
      <vt:variant>
        <vt:i4>0</vt:i4>
      </vt:variant>
      <vt:variant>
        <vt:i4>5</vt:i4>
      </vt:variant>
      <vt:variant>
        <vt:lpwstr/>
      </vt:variant>
      <vt:variant>
        <vt:lpwstr>_Toc345351412</vt:lpwstr>
      </vt:variant>
      <vt:variant>
        <vt:i4>1048631</vt:i4>
      </vt:variant>
      <vt:variant>
        <vt:i4>590</vt:i4>
      </vt:variant>
      <vt:variant>
        <vt:i4>0</vt:i4>
      </vt:variant>
      <vt:variant>
        <vt:i4>5</vt:i4>
      </vt:variant>
      <vt:variant>
        <vt:lpwstr/>
      </vt:variant>
      <vt:variant>
        <vt:lpwstr>_Toc345351411</vt:lpwstr>
      </vt:variant>
      <vt:variant>
        <vt:i4>1048631</vt:i4>
      </vt:variant>
      <vt:variant>
        <vt:i4>584</vt:i4>
      </vt:variant>
      <vt:variant>
        <vt:i4>0</vt:i4>
      </vt:variant>
      <vt:variant>
        <vt:i4>5</vt:i4>
      </vt:variant>
      <vt:variant>
        <vt:lpwstr/>
      </vt:variant>
      <vt:variant>
        <vt:lpwstr>_Toc345351410</vt:lpwstr>
      </vt:variant>
      <vt:variant>
        <vt:i4>1114167</vt:i4>
      </vt:variant>
      <vt:variant>
        <vt:i4>578</vt:i4>
      </vt:variant>
      <vt:variant>
        <vt:i4>0</vt:i4>
      </vt:variant>
      <vt:variant>
        <vt:i4>5</vt:i4>
      </vt:variant>
      <vt:variant>
        <vt:lpwstr/>
      </vt:variant>
      <vt:variant>
        <vt:lpwstr>_Toc345351409</vt:lpwstr>
      </vt:variant>
      <vt:variant>
        <vt:i4>1114167</vt:i4>
      </vt:variant>
      <vt:variant>
        <vt:i4>572</vt:i4>
      </vt:variant>
      <vt:variant>
        <vt:i4>0</vt:i4>
      </vt:variant>
      <vt:variant>
        <vt:i4>5</vt:i4>
      </vt:variant>
      <vt:variant>
        <vt:lpwstr/>
      </vt:variant>
      <vt:variant>
        <vt:lpwstr>_Toc345351408</vt:lpwstr>
      </vt:variant>
      <vt:variant>
        <vt:i4>1114167</vt:i4>
      </vt:variant>
      <vt:variant>
        <vt:i4>566</vt:i4>
      </vt:variant>
      <vt:variant>
        <vt:i4>0</vt:i4>
      </vt:variant>
      <vt:variant>
        <vt:i4>5</vt:i4>
      </vt:variant>
      <vt:variant>
        <vt:lpwstr/>
      </vt:variant>
      <vt:variant>
        <vt:lpwstr>_Toc345351407</vt:lpwstr>
      </vt:variant>
      <vt:variant>
        <vt:i4>1114167</vt:i4>
      </vt:variant>
      <vt:variant>
        <vt:i4>560</vt:i4>
      </vt:variant>
      <vt:variant>
        <vt:i4>0</vt:i4>
      </vt:variant>
      <vt:variant>
        <vt:i4>5</vt:i4>
      </vt:variant>
      <vt:variant>
        <vt:lpwstr/>
      </vt:variant>
      <vt:variant>
        <vt:lpwstr>_Toc345351406</vt:lpwstr>
      </vt:variant>
      <vt:variant>
        <vt:i4>1114167</vt:i4>
      </vt:variant>
      <vt:variant>
        <vt:i4>554</vt:i4>
      </vt:variant>
      <vt:variant>
        <vt:i4>0</vt:i4>
      </vt:variant>
      <vt:variant>
        <vt:i4>5</vt:i4>
      </vt:variant>
      <vt:variant>
        <vt:lpwstr/>
      </vt:variant>
      <vt:variant>
        <vt:lpwstr>_Toc345351405</vt:lpwstr>
      </vt:variant>
      <vt:variant>
        <vt:i4>1114167</vt:i4>
      </vt:variant>
      <vt:variant>
        <vt:i4>548</vt:i4>
      </vt:variant>
      <vt:variant>
        <vt:i4>0</vt:i4>
      </vt:variant>
      <vt:variant>
        <vt:i4>5</vt:i4>
      </vt:variant>
      <vt:variant>
        <vt:lpwstr/>
      </vt:variant>
      <vt:variant>
        <vt:lpwstr>_Toc345351404</vt:lpwstr>
      </vt:variant>
      <vt:variant>
        <vt:i4>1114167</vt:i4>
      </vt:variant>
      <vt:variant>
        <vt:i4>542</vt:i4>
      </vt:variant>
      <vt:variant>
        <vt:i4>0</vt:i4>
      </vt:variant>
      <vt:variant>
        <vt:i4>5</vt:i4>
      </vt:variant>
      <vt:variant>
        <vt:lpwstr/>
      </vt:variant>
      <vt:variant>
        <vt:lpwstr>_Toc345351403</vt:lpwstr>
      </vt:variant>
      <vt:variant>
        <vt:i4>1114167</vt:i4>
      </vt:variant>
      <vt:variant>
        <vt:i4>536</vt:i4>
      </vt:variant>
      <vt:variant>
        <vt:i4>0</vt:i4>
      </vt:variant>
      <vt:variant>
        <vt:i4>5</vt:i4>
      </vt:variant>
      <vt:variant>
        <vt:lpwstr/>
      </vt:variant>
      <vt:variant>
        <vt:lpwstr>_Toc345351402</vt:lpwstr>
      </vt:variant>
      <vt:variant>
        <vt:i4>1114167</vt:i4>
      </vt:variant>
      <vt:variant>
        <vt:i4>530</vt:i4>
      </vt:variant>
      <vt:variant>
        <vt:i4>0</vt:i4>
      </vt:variant>
      <vt:variant>
        <vt:i4>5</vt:i4>
      </vt:variant>
      <vt:variant>
        <vt:lpwstr/>
      </vt:variant>
      <vt:variant>
        <vt:lpwstr>_Toc345351401</vt:lpwstr>
      </vt:variant>
      <vt:variant>
        <vt:i4>1114167</vt:i4>
      </vt:variant>
      <vt:variant>
        <vt:i4>524</vt:i4>
      </vt:variant>
      <vt:variant>
        <vt:i4>0</vt:i4>
      </vt:variant>
      <vt:variant>
        <vt:i4>5</vt:i4>
      </vt:variant>
      <vt:variant>
        <vt:lpwstr/>
      </vt:variant>
      <vt:variant>
        <vt:lpwstr>_Toc345351400</vt:lpwstr>
      </vt:variant>
      <vt:variant>
        <vt:i4>1572912</vt:i4>
      </vt:variant>
      <vt:variant>
        <vt:i4>518</vt:i4>
      </vt:variant>
      <vt:variant>
        <vt:i4>0</vt:i4>
      </vt:variant>
      <vt:variant>
        <vt:i4>5</vt:i4>
      </vt:variant>
      <vt:variant>
        <vt:lpwstr/>
      </vt:variant>
      <vt:variant>
        <vt:lpwstr>_Toc345351399</vt:lpwstr>
      </vt:variant>
      <vt:variant>
        <vt:i4>1572912</vt:i4>
      </vt:variant>
      <vt:variant>
        <vt:i4>512</vt:i4>
      </vt:variant>
      <vt:variant>
        <vt:i4>0</vt:i4>
      </vt:variant>
      <vt:variant>
        <vt:i4>5</vt:i4>
      </vt:variant>
      <vt:variant>
        <vt:lpwstr/>
      </vt:variant>
      <vt:variant>
        <vt:lpwstr>_Toc345351398</vt:lpwstr>
      </vt:variant>
      <vt:variant>
        <vt:i4>1572912</vt:i4>
      </vt:variant>
      <vt:variant>
        <vt:i4>506</vt:i4>
      </vt:variant>
      <vt:variant>
        <vt:i4>0</vt:i4>
      </vt:variant>
      <vt:variant>
        <vt:i4>5</vt:i4>
      </vt:variant>
      <vt:variant>
        <vt:lpwstr/>
      </vt:variant>
      <vt:variant>
        <vt:lpwstr>_Toc345351397</vt:lpwstr>
      </vt:variant>
      <vt:variant>
        <vt:i4>1572912</vt:i4>
      </vt:variant>
      <vt:variant>
        <vt:i4>500</vt:i4>
      </vt:variant>
      <vt:variant>
        <vt:i4>0</vt:i4>
      </vt:variant>
      <vt:variant>
        <vt:i4>5</vt:i4>
      </vt:variant>
      <vt:variant>
        <vt:lpwstr/>
      </vt:variant>
      <vt:variant>
        <vt:lpwstr>_Toc345351396</vt:lpwstr>
      </vt:variant>
      <vt:variant>
        <vt:i4>1572912</vt:i4>
      </vt:variant>
      <vt:variant>
        <vt:i4>494</vt:i4>
      </vt:variant>
      <vt:variant>
        <vt:i4>0</vt:i4>
      </vt:variant>
      <vt:variant>
        <vt:i4>5</vt:i4>
      </vt:variant>
      <vt:variant>
        <vt:lpwstr/>
      </vt:variant>
      <vt:variant>
        <vt:lpwstr>_Toc345351395</vt:lpwstr>
      </vt:variant>
      <vt:variant>
        <vt:i4>1572912</vt:i4>
      </vt:variant>
      <vt:variant>
        <vt:i4>488</vt:i4>
      </vt:variant>
      <vt:variant>
        <vt:i4>0</vt:i4>
      </vt:variant>
      <vt:variant>
        <vt:i4>5</vt:i4>
      </vt:variant>
      <vt:variant>
        <vt:lpwstr/>
      </vt:variant>
      <vt:variant>
        <vt:lpwstr>_Toc345351394</vt:lpwstr>
      </vt:variant>
      <vt:variant>
        <vt:i4>1572912</vt:i4>
      </vt:variant>
      <vt:variant>
        <vt:i4>482</vt:i4>
      </vt:variant>
      <vt:variant>
        <vt:i4>0</vt:i4>
      </vt:variant>
      <vt:variant>
        <vt:i4>5</vt:i4>
      </vt:variant>
      <vt:variant>
        <vt:lpwstr/>
      </vt:variant>
      <vt:variant>
        <vt:lpwstr>_Toc345351393</vt:lpwstr>
      </vt:variant>
      <vt:variant>
        <vt:i4>1572912</vt:i4>
      </vt:variant>
      <vt:variant>
        <vt:i4>476</vt:i4>
      </vt:variant>
      <vt:variant>
        <vt:i4>0</vt:i4>
      </vt:variant>
      <vt:variant>
        <vt:i4>5</vt:i4>
      </vt:variant>
      <vt:variant>
        <vt:lpwstr/>
      </vt:variant>
      <vt:variant>
        <vt:lpwstr>_Toc345351392</vt:lpwstr>
      </vt:variant>
      <vt:variant>
        <vt:i4>1572912</vt:i4>
      </vt:variant>
      <vt:variant>
        <vt:i4>470</vt:i4>
      </vt:variant>
      <vt:variant>
        <vt:i4>0</vt:i4>
      </vt:variant>
      <vt:variant>
        <vt:i4>5</vt:i4>
      </vt:variant>
      <vt:variant>
        <vt:lpwstr/>
      </vt:variant>
      <vt:variant>
        <vt:lpwstr>_Toc345351391</vt:lpwstr>
      </vt:variant>
      <vt:variant>
        <vt:i4>1572912</vt:i4>
      </vt:variant>
      <vt:variant>
        <vt:i4>464</vt:i4>
      </vt:variant>
      <vt:variant>
        <vt:i4>0</vt:i4>
      </vt:variant>
      <vt:variant>
        <vt:i4>5</vt:i4>
      </vt:variant>
      <vt:variant>
        <vt:lpwstr/>
      </vt:variant>
      <vt:variant>
        <vt:lpwstr>_Toc345351390</vt:lpwstr>
      </vt:variant>
      <vt:variant>
        <vt:i4>1638448</vt:i4>
      </vt:variant>
      <vt:variant>
        <vt:i4>458</vt:i4>
      </vt:variant>
      <vt:variant>
        <vt:i4>0</vt:i4>
      </vt:variant>
      <vt:variant>
        <vt:i4>5</vt:i4>
      </vt:variant>
      <vt:variant>
        <vt:lpwstr/>
      </vt:variant>
      <vt:variant>
        <vt:lpwstr>_Toc345351389</vt:lpwstr>
      </vt:variant>
      <vt:variant>
        <vt:i4>1638448</vt:i4>
      </vt:variant>
      <vt:variant>
        <vt:i4>452</vt:i4>
      </vt:variant>
      <vt:variant>
        <vt:i4>0</vt:i4>
      </vt:variant>
      <vt:variant>
        <vt:i4>5</vt:i4>
      </vt:variant>
      <vt:variant>
        <vt:lpwstr/>
      </vt:variant>
      <vt:variant>
        <vt:lpwstr>_Toc345351388</vt:lpwstr>
      </vt:variant>
      <vt:variant>
        <vt:i4>1638448</vt:i4>
      </vt:variant>
      <vt:variant>
        <vt:i4>446</vt:i4>
      </vt:variant>
      <vt:variant>
        <vt:i4>0</vt:i4>
      </vt:variant>
      <vt:variant>
        <vt:i4>5</vt:i4>
      </vt:variant>
      <vt:variant>
        <vt:lpwstr/>
      </vt:variant>
      <vt:variant>
        <vt:lpwstr>_Toc345351387</vt:lpwstr>
      </vt:variant>
      <vt:variant>
        <vt:i4>1638448</vt:i4>
      </vt:variant>
      <vt:variant>
        <vt:i4>440</vt:i4>
      </vt:variant>
      <vt:variant>
        <vt:i4>0</vt:i4>
      </vt:variant>
      <vt:variant>
        <vt:i4>5</vt:i4>
      </vt:variant>
      <vt:variant>
        <vt:lpwstr/>
      </vt:variant>
      <vt:variant>
        <vt:lpwstr>_Toc345351386</vt:lpwstr>
      </vt:variant>
      <vt:variant>
        <vt:i4>1638448</vt:i4>
      </vt:variant>
      <vt:variant>
        <vt:i4>434</vt:i4>
      </vt:variant>
      <vt:variant>
        <vt:i4>0</vt:i4>
      </vt:variant>
      <vt:variant>
        <vt:i4>5</vt:i4>
      </vt:variant>
      <vt:variant>
        <vt:lpwstr/>
      </vt:variant>
      <vt:variant>
        <vt:lpwstr>_Toc345351385</vt:lpwstr>
      </vt:variant>
      <vt:variant>
        <vt:i4>1638448</vt:i4>
      </vt:variant>
      <vt:variant>
        <vt:i4>428</vt:i4>
      </vt:variant>
      <vt:variant>
        <vt:i4>0</vt:i4>
      </vt:variant>
      <vt:variant>
        <vt:i4>5</vt:i4>
      </vt:variant>
      <vt:variant>
        <vt:lpwstr/>
      </vt:variant>
      <vt:variant>
        <vt:lpwstr>_Toc345351384</vt:lpwstr>
      </vt:variant>
      <vt:variant>
        <vt:i4>1638448</vt:i4>
      </vt:variant>
      <vt:variant>
        <vt:i4>422</vt:i4>
      </vt:variant>
      <vt:variant>
        <vt:i4>0</vt:i4>
      </vt:variant>
      <vt:variant>
        <vt:i4>5</vt:i4>
      </vt:variant>
      <vt:variant>
        <vt:lpwstr/>
      </vt:variant>
      <vt:variant>
        <vt:lpwstr>_Toc345351383</vt:lpwstr>
      </vt:variant>
      <vt:variant>
        <vt:i4>1638448</vt:i4>
      </vt:variant>
      <vt:variant>
        <vt:i4>416</vt:i4>
      </vt:variant>
      <vt:variant>
        <vt:i4>0</vt:i4>
      </vt:variant>
      <vt:variant>
        <vt:i4>5</vt:i4>
      </vt:variant>
      <vt:variant>
        <vt:lpwstr/>
      </vt:variant>
      <vt:variant>
        <vt:lpwstr>_Toc345351382</vt:lpwstr>
      </vt:variant>
      <vt:variant>
        <vt:i4>1638448</vt:i4>
      </vt:variant>
      <vt:variant>
        <vt:i4>410</vt:i4>
      </vt:variant>
      <vt:variant>
        <vt:i4>0</vt:i4>
      </vt:variant>
      <vt:variant>
        <vt:i4>5</vt:i4>
      </vt:variant>
      <vt:variant>
        <vt:lpwstr/>
      </vt:variant>
      <vt:variant>
        <vt:lpwstr>_Toc345351381</vt:lpwstr>
      </vt:variant>
      <vt:variant>
        <vt:i4>1638448</vt:i4>
      </vt:variant>
      <vt:variant>
        <vt:i4>404</vt:i4>
      </vt:variant>
      <vt:variant>
        <vt:i4>0</vt:i4>
      </vt:variant>
      <vt:variant>
        <vt:i4>5</vt:i4>
      </vt:variant>
      <vt:variant>
        <vt:lpwstr/>
      </vt:variant>
      <vt:variant>
        <vt:lpwstr>_Toc345351380</vt:lpwstr>
      </vt:variant>
      <vt:variant>
        <vt:i4>1441840</vt:i4>
      </vt:variant>
      <vt:variant>
        <vt:i4>398</vt:i4>
      </vt:variant>
      <vt:variant>
        <vt:i4>0</vt:i4>
      </vt:variant>
      <vt:variant>
        <vt:i4>5</vt:i4>
      </vt:variant>
      <vt:variant>
        <vt:lpwstr/>
      </vt:variant>
      <vt:variant>
        <vt:lpwstr>_Toc345351379</vt:lpwstr>
      </vt:variant>
      <vt:variant>
        <vt:i4>1441840</vt:i4>
      </vt:variant>
      <vt:variant>
        <vt:i4>392</vt:i4>
      </vt:variant>
      <vt:variant>
        <vt:i4>0</vt:i4>
      </vt:variant>
      <vt:variant>
        <vt:i4>5</vt:i4>
      </vt:variant>
      <vt:variant>
        <vt:lpwstr/>
      </vt:variant>
      <vt:variant>
        <vt:lpwstr>_Toc345351378</vt:lpwstr>
      </vt:variant>
      <vt:variant>
        <vt:i4>1441840</vt:i4>
      </vt:variant>
      <vt:variant>
        <vt:i4>386</vt:i4>
      </vt:variant>
      <vt:variant>
        <vt:i4>0</vt:i4>
      </vt:variant>
      <vt:variant>
        <vt:i4>5</vt:i4>
      </vt:variant>
      <vt:variant>
        <vt:lpwstr/>
      </vt:variant>
      <vt:variant>
        <vt:lpwstr>_Toc345351377</vt:lpwstr>
      </vt:variant>
      <vt:variant>
        <vt:i4>1441840</vt:i4>
      </vt:variant>
      <vt:variant>
        <vt:i4>380</vt:i4>
      </vt:variant>
      <vt:variant>
        <vt:i4>0</vt:i4>
      </vt:variant>
      <vt:variant>
        <vt:i4>5</vt:i4>
      </vt:variant>
      <vt:variant>
        <vt:lpwstr/>
      </vt:variant>
      <vt:variant>
        <vt:lpwstr>_Toc345351376</vt:lpwstr>
      </vt:variant>
      <vt:variant>
        <vt:i4>1441840</vt:i4>
      </vt:variant>
      <vt:variant>
        <vt:i4>374</vt:i4>
      </vt:variant>
      <vt:variant>
        <vt:i4>0</vt:i4>
      </vt:variant>
      <vt:variant>
        <vt:i4>5</vt:i4>
      </vt:variant>
      <vt:variant>
        <vt:lpwstr/>
      </vt:variant>
      <vt:variant>
        <vt:lpwstr>_Toc345351375</vt:lpwstr>
      </vt:variant>
      <vt:variant>
        <vt:i4>1441840</vt:i4>
      </vt:variant>
      <vt:variant>
        <vt:i4>368</vt:i4>
      </vt:variant>
      <vt:variant>
        <vt:i4>0</vt:i4>
      </vt:variant>
      <vt:variant>
        <vt:i4>5</vt:i4>
      </vt:variant>
      <vt:variant>
        <vt:lpwstr/>
      </vt:variant>
      <vt:variant>
        <vt:lpwstr>_Toc345351374</vt:lpwstr>
      </vt:variant>
      <vt:variant>
        <vt:i4>1441840</vt:i4>
      </vt:variant>
      <vt:variant>
        <vt:i4>362</vt:i4>
      </vt:variant>
      <vt:variant>
        <vt:i4>0</vt:i4>
      </vt:variant>
      <vt:variant>
        <vt:i4>5</vt:i4>
      </vt:variant>
      <vt:variant>
        <vt:lpwstr/>
      </vt:variant>
      <vt:variant>
        <vt:lpwstr>_Toc345351373</vt:lpwstr>
      </vt:variant>
      <vt:variant>
        <vt:i4>1441840</vt:i4>
      </vt:variant>
      <vt:variant>
        <vt:i4>356</vt:i4>
      </vt:variant>
      <vt:variant>
        <vt:i4>0</vt:i4>
      </vt:variant>
      <vt:variant>
        <vt:i4>5</vt:i4>
      </vt:variant>
      <vt:variant>
        <vt:lpwstr/>
      </vt:variant>
      <vt:variant>
        <vt:lpwstr>_Toc345351372</vt:lpwstr>
      </vt:variant>
      <vt:variant>
        <vt:i4>1441840</vt:i4>
      </vt:variant>
      <vt:variant>
        <vt:i4>350</vt:i4>
      </vt:variant>
      <vt:variant>
        <vt:i4>0</vt:i4>
      </vt:variant>
      <vt:variant>
        <vt:i4>5</vt:i4>
      </vt:variant>
      <vt:variant>
        <vt:lpwstr/>
      </vt:variant>
      <vt:variant>
        <vt:lpwstr>_Toc345351371</vt:lpwstr>
      </vt:variant>
      <vt:variant>
        <vt:i4>1441840</vt:i4>
      </vt:variant>
      <vt:variant>
        <vt:i4>344</vt:i4>
      </vt:variant>
      <vt:variant>
        <vt:i4>0</vt:i4>
      </vt:variant>
      <vt:variant>
        <vt:i4>5</vt:i4>
      </vt:variant>
      <vt:variant>
        <vt:lpwstr/>
      </vt:variant>
      <vt:variant>
        <vt:lpwstr>_Toc345351370</vt:lpwstr>
      </vt:variant>
      <vt:variant>
        <vt:i4>1507376</vt:i4>
      </vt:variant>
      <vt:variant>
        <vt:i4>338</vt:i4>
      </vt:variant>
      <vt:variant>
        <vt:i4>0</vt:i4>
      </vt:variant>
      <vt:variant>
        <vt:i4>5</vt:i4>
      </vt:variant>
      <vt:variant>
        <vt:lpwstr/>
      </vt:variant>
      <vt:variant>
        <vt:lpwstr>_Toc345351369</vt:lpwstr>
      </vt:variant>
      <vt:variant>
        <vt:i4>1507376</vt:i4>
      </vt:variant>
      <vt:variant>
        <vt:i4>332</vt:i4>
      </vt:variant>
      <vt:variant>
        <vt:i4>0</vt:i4>
      </vt:variant>
      <vt:variant>
        <vt:i4>5</vt:i4>
      </vt:variant>
      <vt:variant>
        <vt:lpwstr/>
      </vt:variant>
      <vt:variant>
        <vt:lpwstr>_Toc345351368</vt:lpwstr>
      </vt:variant>
      <vt:variant>
        <vt:i4>1310768</vt:i4>
      </vt:variant>
      <vt:variant>
        <vt:i4>326</vt:i4>
      </vt:variant>
      <vt:variant>
        <vt:i4>0</vt:i4>
      </vt:variant>
      <vt:variant>
        <vt:i4>5</vt:i4>
      </vt:variant>
      <vt:variant>
        <vt:lpwstr/>
      </vt:variant>
      <vt:variant>
        <vt:lpwstr>_Toc345351358</vt:lpwstr>
      </vt:variant>
      <vt:variant>
        <vt:i4>1310768</vt:i4>
      </vt:variant>
      <vt:variant>
        <vt:i4>320</vt:i4>
      </vt:variant>
      <vt:variant>
        <vt:i4>0</vt:i4>
      </vt:variant>
      <vt:variant>
        <vt:i4>5</vt:i4>
      </vt:variant>
      <vt:variant>
        <vt:lpwstr/>
      </vt:variant>
      <vt:variant>
        <vt:lpwstr>_Toc345351357</vt:lpwstr>
      </vt:variant>
      <vt:variant>
        <vt:i4>1310768</vt:i4>
      </vt:variant>
      <vt:variant>
        <vt:i4>314</vt:i4>
      </vt:variant>
      <vt:variant>
        <vt:i4>0</vt:i4>
      </vt:variant>
      <vt:variant>
        <vt:i4>5</vt:i4>
      </vt:variant>
      <vt:variant>
        <vt:lpwstr/>
      </vt:variant>
      <vt:variant>
        <vt:lpwstr>_Toc345351356</vt:lpwstr>
      </vt:variant>
      <vt:variant>
        <vt:i4>1310768</vt:i4>
      </vt:variant>
      <vt:variant>
        <vt:i4>308</vt:i4>
      </vt:variant>
      <vt:variant>
        <vt:i4>0</vt:i4>
      </vt:variant>
      <vt:variant>
        <vt:i4>5</vt:i4>
      </vt:variant>
      <vt:variant>
        <vt:lpwstr/>
      </vt:variant>
      <vt:variant>
        <vt:lpwstr>_Toc345351355</vt:lpwstr>
      </vt:variant>
      <vt:variant>
        <vt:i4>1310768</vt:i4>
      </vt:variant>
      <vt:variant>
        <vt:i4>302</vt:i4>
      </vt:variant>
      <vt:variant>
        <vt:i4>0</vt:i4>
      </vt:variant>
      <vt:variant>
        <vt:i4>5</vt:i4>
      </vt:variant>
      <vt:variant>
        <vt:lpwstr/>
      </vt:variant>
      <vt:variant>
        <vt:lpwstr>_Toc345351354</vt:lpwstr>
      </vt:variant>
      <vt:variant>
        <vt:i4>1310768</vt:i4>
      </vt:variant>
      <vt:variant>
        <vt:i4>296</vt:i4>
      </vt:variant>
      <vt:variant>
        <vt:i4>0</vt:i4>
      </vt:variant>
      <vt:variant>
        <vt:i4>5</vt:i4>
      </vt:variant>
      <vt:variant>
        <vt:lpwstr/>
      </vt:variant>
      <vt:variant>
        <vt:lpwstr>_Toc345351353</vt:lpwstr>
      </vt:variant>
      <vt:variant>
        <vt:i4>1310768</vt:i4>
      </vt:variant>
      <vt:variant>
        <vt:i4>290</vt:i4>
      </vt:variant>
      <vt:variant>
        <vt:i4>0</vt:i4>
      </vt:variant>
      <vt:variant>
        <vt:i4>5</vt:i4>
      </vt:variant>
      <vt:variant>
        <vt:lpwstr/>
      </vt:variant>
      <vt:variant>
        <vt:lpwstr>_Toc345351352</vt:lpwstr>
      </vt:variant>
      <vt:variant>
        <vt:i4>1310768</vt:i4>
      </vt:variant>
      <vt:variant>
        <vt:i4>284</vt:i4>
      </vt:variant>
      <vt:variant>
        <vt:i4>0</vt:i4>
      </vt:variant>
      <vt:variant>
        <vt:i4>5</vt:i4>
      </vt:variant>
      <vt:variant>
        <vt:lpwstr/>
      </vt:variant>
      <vt:variant>
        <vt:lpwstr>_Toc345351351</vt:lpwstr>
      </vt:variant>
      <vt:variant>
        <vt:i4>1310768</vt:i4>
      </vt:variant>
      <vt:variant>
        <vt:i4>278</vt:i4>
      </vt:variant>
      <vt:variant>
        <vt:i4>0</vt:i4>
      </vt:variant>
      <vt:variant>
        <vt:i4>5</vt:i4>
      </vt:variant>
      <vt:variant>
        <vt:lpwstr/>
      </vt:variant>
      <vt:variant>
        <vt:lpwstr>_Toc345351350</vt:lpwstr>
      </vt:variant>
      <vt:variant>
        <vt:i4>1376304</vt:i4>
      </vt:variant>
      <vt:variant>
        <vt:i4>272</vt:i4>
      </vt:variant>
      <vt:variant>
        <vt:i4>0</vt:i4>
      </vt:variant>
      <vt:variant>
        <vt:i4>5</vt:i4>
      </vt:variant>
      <vt:variant>
        <vt:lpwstr/>
      </vt:variant>
      <vt:variant>
        <vt:lpwstr>_Toc345351349</vt:lpwstr>
      </vt:variant>
      <vt:variant>
        <vt:i4>1376304</vt:i4>
      </vt:variant>
      <vt:variant>
        <vt:i4>266</vt:i4>
      </vt:variant>
      <vt:variant>
        <vt:i4>0</vt:i4>
      </vt:variant>
      <vt:variant>
        <vt:i4>5</vt:i4>
      </vt:variant>
      <vt:variant>
        <vt:lpwstr/>
      </vt:variant>
      <vt:variant>
        <vt:lpwstr>_Toc345351348</vt:lpwstr>
      </vt:variant>
      <vt:variant>
        <vt:i4>1376304</vt:i4>
      </vt:variant>
      <vt:variant>
        <vt:i4>260</vt:i4>
      </vt:variant>
      <vt:variant>
        <vt:i4>0</vt:i4>
      </vt:variant>
      <vt:variant>
        <vt:i4>5</vt:i4>
      </vt:variant>
      <vt:variant>
        <vt:lpwstr/>
      </vt:variant>
      <vt:variant>
        <vt:lpwstr>_Toc345351347</vt:lpwstr>
      </vt:variant>
      <vt:variant>
        <vt:i4>1376304</vt:i4>
      </vt:variant>
      <vt:variant>
        <vt:i4>254</vt:i4>
      </vt:variant>
      <vt:variant>
        <vt:i4>0</vt:i4>
      </vt:variant>
      <vt:variant>
        <vt:i4>5</vt:i4>
      </vt:variant>
      <vt:variant>
        <vt:lpwstr/>
      </vt:variant>
      <vt:variant>
        <vt:lpwstr>_Toc345351346</vt:lpwstr>
      </vt:variant>
      <vt:variant>
        <vt:i4>1376304</vt:i4>
      </vt:variant>
      <vt:variant>
        <vt:i4>248</vt:i4>
      </vt:variant>
      <vt:variant>
        <vt:i4>0</vt:i4>
      </vt:variant>
      <vt:variant>
        <vt:i4>5</vt:i4>
      </vt:variant>
      <vt:variant>
        <vt:lpwstr/>
      </vt:variant>
      <vt:variant>
        <vt:lpwstr>_Toc345351345</vt:lpwstr>
      </vt:variant>
      <vt:variant>
        <vt:i4>1376304</vt:i4>
      </vt:variant>
      <vt:variant>
        <vt:i4>242</vt:i4>
      </vt:variant>
      <vt:variant>
        <vt:i4>0</vt:i4>
      </vt:variant>
      <vt:variant>
        <vt:i4>5</vt:i4>
      </vt:variant>
      <vt:variant>
        <vt:lpwstr/>
      </vt:variant>
      <vt:variant>
        <vt:lpwstr>_Toc345351344</vt:lpwstr>
      </vt:variant>
      <vt:variant>
        <vt:i4>1376304</vt:i4>
      </vt:variant>
      <vt:variant>
        <vt:i4>236</vt:i4>
      </vt:variant>
      <vt:variant>
        <vt:i4>0</vt:i4>
      </vt:variant>
      <vt:variant>
        <vt:i4>5</vt:i4>
      </vt:variant>
      <vt:variant>
        <vt:lpwstr/>
      </vt:variant>
      <vt:variant>
        <vt:lpwstr>_Toc345351343</vt:lpwstr>
      </vt:variant>
      <vt:variant>
        <vt:i4>1376304</vt:i4>
      </vt:variant>
      <vt:variant>
        <vt:i4>230</vt:i4>
      </vt:variant>
      <vt:variant>
        <vt:i4>0</vt:i4>
      </vt:variant>
      <vt:variant>
        <vt:i4>5</vt:i4>
      </vt:variant>
      <vt:variant>
        <vt:lpwstr/>
      </vt:variant>
      <vt:variant>
        <vt:lpwstr>_Toc345351342</vt:lpwstr>
      </vt:variant>
      <vt:variant>
        <vt:i4>1376304</vt:i4>
      </vt:variant>
      <vt:variant>
        <vt:i4>224</vt:i4>
      </vt:variant>
      <vt:variant>
        <vt:i4>0</vt:i4>
      </vt:variant>
      <vt:variant>
        <vt:i4>5</vt:i4>
      </vt:variant>
      <vt:variant>
        <vt:lpwstr/>
      </vt:variant>
      <vt:variant>
        <vt:lpwstr>_Toc345351341</vt:lpwstr>
      </vt:variant>
      <vt:variant>
        <vt:i4>1376304</vt:i4>
      </vt:variant>
      <vt:variant>
        <vt:i4>218</vt:i4>
      </vt:variant>
      <vt:variant>
        <vt:i4>0</vt:i4>
      </vt:variant>
      <vt:variant>
        <vt:i4>5</vt:i4>
      </vt:variant>
      <vt:variant>
        <vt:lpwstr/>
      </vt:variant>
      <vt:variant>
        <vt:lpwstr>_Toc345351340</vt:lpwstr>
      </vt:variant>
      <vt:variant>
        <vt:i4>1179696</vt:i4>
      </vt:variant>
      <vt:variant>
        <vt:i4>212</vt:i4>
      </vt:variant>
      <vt:variant>
        <vt:i4>0</vt:i4>
      </vt:variant>
      <vt:variant>
        <vt:i4>5</vt:i4>
      </vt:variant>
      <vt:variant>
        <vt:lpwstr/>
      </vt:variant>
      <vt:variant>
        <vt:lpwstr>_Toc345351339</vt:lpwstr>
      </vt:variant>
      <vt:variant>
        <vt:i4>1179696</vt:i4>
      </vt:variant>
      <vt:variant>
        <vt:i4>206</vt:i4>
      </vt:variant>
      <vt:variant>
        <vt:i4>0</vt:i4>
      </vt:variant>
      <vt:variant>
        <vt:i4>5</vt:i4>
      </vt:variant>
      <vt:variant>
        <vt:lpwstr/>
      </vt:variant>
      <vt:variant>
        <vt:lpwstr>_Toc345351338</vt:lpwstr>
      </vt:variant>
      <vt:variant>
        <vt:i4>1179696</vt:i4>
      </vt:variant>
      <vt:variant>
        <vt:i4>200</vt:i4>
      </vt:variant>
      <vt:variant>
        <vt:i4>0</vt:i4>
      </vt:variant>
      <vt:variant>
        <vt:i4>5</vt:i4>
      </vt:variant>
      <vt:variant>
        <vt:lpwstr/>
      </vt:variant>
      <vt:variant>
        <vt:lpwstr>_Toc345351337</vt:lpwstr>
      </vt:variant>
      <vt:variant>
        <vt:i4>1179696</vt:i4>
      </vt:variant>
      <vt:variant>
        <vt:i4>194</vt:i4>
      </vt:variant>
      <vt:variant>
        <vt:i4>0</vt:i4>
      </vt:variant>
      <vt:variant>
        <vt:i4>5</vt:i4>
      </vt:variant>
      <vt:variant>
        <vt:lpwstr/>
      </vt:variant>
      <vt:variant>
        <vt:lpwstr>_Toc345351336</vt:lpwstr>
      </vt:variant>
      <vt:variant>
        <vt:i4>1179696</vt:i4>
      </vt:variant>
      <vt:variant>
        <vt:i4>188</vt:i4>
      </vt:variant>
      <vt:variant>
        <vt:i4>0</vt:i4>
      </vt:variant>
      <vt:variant>
        <vt:i4>5</vt:i4>
      </vt:variant>
      <vt:variant>
        <vt:lpwstr/>
      </vt:variant>
      <vt:variant>
        <vt:lpwstr>_Toc345351335</vt:lpwstr>
      </vt:variant>
      <vt:variant>
        <vt:i4>1179696</vt:i4>
      </vt:variant>
      <vt:variant>
        <vt:i4>182</vt:i4>
      </vt:variant>
      <vt:variant>
        <vt:i4>0</vt:i4>
      </vt:variant>
      <vt:variant>
        <vt:i4>5</vt:i4>
      </vt:variant>
      <vt:variant>
        <vt:lpwstr/>
      </vt:variant>
      <vt:variant>
        <vt:lpwstr>_Toc345351334</vt:lpwstr>
      </vt:variant>
      <vt:variant>
        <vt:i4>1179696</vt:i4>
      </vt:variant>
      <vt:variant>
        <vt:i4>176</vt:i4>
      </vt:variant>
      <vt:variant>
        <vt:i4>0</vt:i4>
      </vt:variant>
      <vt:variant>
        <vt:i4>5</vt:i4>
      </vt:variant>
      <vt:variant>
        <vt:lpwstr/>
      </vt:variant>
      <vt:variant>
        <vt:lpwstr>_Toc345351333</vt:lpwstr>
      </vt:variant>
      <vt:variant>
        <vt:i4>1179696</vt:i4>
      </vt:variant>
      <vt:variant>
        <vt:i4>170</vt:i4>
      </vt:variant>
      <vt:variant>
        <vt:i4>0</vt:i4>
      </vt:variant>
      <vt:variant>
        <vt:i4>5</vt:i4>
      </vt:variant>
      <vt:variant>
        <vt:lpwstr/>
      </vt:variant>
      <vt:variant>
        <vt:lpwstr>_Toc345351332</vt:lpwstr>
      </vt:variant>
      <vt:variant>
        <vt:i4>1179696</vt:i4>
      </vt:variant>
      <vt:variant>
        <vt:i4>164</vt:i4>
      </vt:variant>
      <vt:variant>
        <vt:i4>0</vt:i4>
      </vt:variant>
      <vt:variant>
        <vt:i4>5</vt:i4>
      </vt:variant>
      <vt:variant>
        <vt:lpwstr/>
      </vt:variant>
      <vt:variant>
        <vt:lpwstr>_Toc345351331</vt:lpwstr>
      </vt:variant>
      <vt:variant>
        <vt:i4>1179696</vt:i4>
      </vt:variant>
      <vt:variant>
        <vt:i4>158</vt:i4>
      </vt:variant>
      <vt:variant>
        <vt:i4>0</vt:i4>
      </vt:variant>
      <vt:variant>
        <vt:i4>5</vt:i4>
      </vt:variant>
      <vt:variant>
        <vt:lpwstr/>
      </vt:variant>
      <vt:variant>
        <vt:lpwstr>_Toc345351330</vt:lpwstr>
      </vt:variant>
      <vt:variant>
        <vt:i4>1245232</vt:i4>
      </vt:variant>
      <vt:variant>
        <vt:i4>152</vt:i4>
      </vt:variant>
      <vt:variant>
        <vt:i4>0</vt:i4>
      </vt:variant>
      <vt:variant>
        <vt:i4>5</vt:i4>
      </vt:variant>
      <vt:variant>
        <vt:lpwstr/>
      </vt:variant>
      <vt:variant>
        <vt:lpwstr>_Toc345351329</vt:lpwstr>
      </vt:variant>
      <vt:variant>
        <vt:i4>1245232</vt:i4>
      </vt:variant>
      <vt:variant>
        <vt:i4>146</vt:i4>
      </vt:variant>
      <vt:variant>
        <vt:i4>0</vt:i4>
      </vt:variant>
      <vt:variant>
        <vt:i4>5</vt:i4>
      </vt:variant>
      <vt:variant>
        <vt:lpwstr/>
      </vt:variant>
      <vt:variant>
        <vt:lpwstr>_Toc345351328</vt:lpwstr>
      </vt:variant>
      <vt:variant>
        <vt:i4>1245232</vt:i4>
      </vt:variant>
      <vt:variant>
        <vt:i4>140</vt:i4>
      </vt:variant>
      <vt:variant>
        <vt:i4>0</vt:i4>
      </vt:variant>
      <vt:variant>
        <vt:i4>5</vt:i4>
      </vt:variant>
      <vt:variant>
        <vt:lpwstr/>
      </vt:variant>
      <vt:variant>
        <vt:lpwstr>_Toc345351327</vt:lpwstr>
      </vt:variant>
      <vt:variant>
        <vt:i4>1245232</vt:i4>
      </vt:variant>
      <vt:variant>
        <vt:i4>134</vt:i4>
      </vt:variant>
      <vt:variant>
        <vt:i4>0</vt:i4>
      </vt:variant>
      <vt:variant>
        <vt:i4>5</vt:i4>
      </vt:variant>
      <vt:variant>
        <vt:lpwstr/>
      </vt:variant>
      <vt:variant>
        <vt:lpwstr>_Toc345351326</vt:lpwstr>
      </vt:variant>
      <vt:variant>
        <vt:i4>1245232</vt:i4>
      </vt:variant>
      <vt:variant>
        <vt:i4>128</vt:i4>
      </vt:variant>
      <vt:variant>
        <vt:i4>0</vt:i4>
      </vt:variant>
      <vt:variant>
        <vt:i4>5</vt:i4>
      </vt:variant>
      <vt:variant>
        <vt:lpwstr/>
      </vt:variant>
      <vt:variant>
        <vt:lpwstr>_Toc345351325</vt:lpwstr>
      </vt:variant>
      <vt:variant>
        <vt:i4>1245232</vt:i4>
      </vt:variant>
      <vt:variant>
        <vt:i4>122</vt:i4>
      </vt:variant>
      <vt:variant>
        <vt:i4>0</vt:i4>
      </vt:variant>
      <vt:variant>
        <vt:i4>5</vt:i4>
      </vt:variant>
      <vt:variant>
        <vt:lpwstr/>
      </vt:variant>
      <vt:variant>
        <vt:lpwstr>_Toc345351324</vt:lpwstr>
      </vt:variant>
      <vt:variant>
        <vt:i4>1245232</vt:i4>
      </vt:variant>
      <vt:variant>
        <vt:i4>116</vt:i4>
      </vt:variant>
      <vt:variant>
        <vt:i4>0</vt:i4>
      </vt:variant>
      <vt:variant>
        <vt:i4>5</vt:i4>
      </vt:variant>
      <vt:variant>
        <vt:lpwstr/>
      </vt:variant>
      <vt:variant>
        <vt:lpwstr>_Toc345351323</vt:lpwstr>
      </vt:variant>
      <vt:variant>
        <vt:i4>1245232</vt:i4>
      </vt:variant>
      <vt:variant>
        <vt:i4>110</vt:i4>
      </vt:variant>
      <vt:variant>
        <vt:i4>0</vt:i4>
      </vt:variant>
      <vt:variant>
        <vt:i4>5</vt:i4>
      </vt:variant>
      <vt:variant>
        <vt:lpwstr/>
      </vt:variant>
      <vt:variant>
        <vt:lpwstr>_Toc345351322</vt:lpwstr>
      </vt:variant>
      <vt:variant>
        <vt:i4>1245232</vt:i4>
      </vt:variant>
      <vt:variant>
        <vt:i4>104</vt:i4>
      </vt:variant>
      <vt:variant>
        <vt:i4>0</vt:i4>
      </vt:variant>
      <vt:variant>
        <vt:i4>5</vt:i4>
      </vt:variant>
      <vt:variant>
        <vt:lpwstr/>
      </vt:variant>
      <vt:variant>
        <vt:lpwstr>_Toc345351321</vt:lpwstr>
      </vt:variant>
      <vt:variant>
        <vt:i4>1245232</vt:i4>
      </vt:variant>
      <vt:variant>
        <vt:i4>98</vt:i4>
      </vt:variant>
      <vt:variant>
        <vt:i4>0</vt:i4>
      </vt:variant>
      <vt:variant>
        <vt:i4>5</vt:i4>
      </vt:variant>
      <vt:variant>
        <vt:lpwstr/>
      </vt:variant>
      <vt:variant>
        <vt:lpwstr>_Toc345351320</vt:lpwstr>
      </vt:variant>
      <vt:variant>
        <vt:i4>1048624</vt:i4>
      </vt:variant>
      <vt:variant>
        <vt:i4>92</vt:i4>
      </vt:variant>
      <vt:variant>
        <vt:i4>0</vt:i4>
      </vt:variant>
      <vt:variant>
        <vt:i4>5</vt:i4>
      </vt:variant>
      <vt:variant>
        <vt:lpwstr/>
      </vt:variant>
      <vt:variant>
        <vt:lpwstr>_Toc345351319</vt:lpwstr>
      </vt:variant>
      <vt:variant>
        <vt:i4>1048624</vt:i4>
      </vt:variant>
      <vt:variant>
        <vt:i4>86</vt:i4>
      </vt:variant>
      <vt:variant>
        <vt:i4>0</vt:i4>
      </vt:variant>
      <vt:variant>
        <vt:i4>5</vt:i4>
      </vt:variant>
      <vt:variant>
        <vt:lpwstr/>
      </vt:variant>
      <vt:variant>
        <vt:lpwstr>_Toc345351318</vt:lpwstr>
      </vt:variant>
      <vt:variant>
        <vt:i4>1048624</vt:i4>
      </vt:variant>
      <vt:variant>
        <vt:i4>80</vt:i4>
      </vt:variant>
      <vt:variant>
        <vt:i4>0</vt:i4>
      </vt:variant>
      <vt:variant>
        <vt:i4>5</vt:i4>
      </vt:variant>
      <vt:variant>
        <vt:lpwstr/>
      </vt:variant>
      <vt:variant>
        <vt:lpwstr>_Toc345351317</vt:lpwstr>
      </vt:variant>
      <vt:variant>
        <vt:i4>1048624</vt:i4>
      </vt:variant>
      <vt:variant>
        <vt:i4>74</vt:i4>
      </vt:variant>
      <vt:variant>
        <vt:i4>0</vt:i4>
      </vt:variant>
      <vt:variant>
        <vt:i4>5</vt:i4>
      </vt:variant>
      <vt:variant>
        <vt:lpwstr/>
      </vt:variant>
      <vt:variant>
        <vt:lpwstr>_Toc345351316</vt:lpwstr>
      </vt:variant>
      <vt:variant>
        <vt:i4>1048624</vt:i4>
      </vt:variant>
      <vt:variant>
        <vt:i4>68</vt:i4>
      </vt:variant>
      <vt:variant>
        <vt:i4>0</vt:i4>
      </vt:variant>
      <vt:variant>
        <vt:i4>5</vt:i4>
      </vt:variant>
      <vt:variant>
        <vt:lpwstr/>
      </vt:variant>
      <vt:variant>
        <vt:lpwstr>_Toc345351315</vt:lpwstr>
      </vt:variant>
      <vt:variant>
        <vt:i4>1048624</vt:i4>
      </vt:variant>
      <vt:variant>
        <vt:i4>62</vt:i4>
      </vt:variant>
      <vt:variant>
        <vt:i4>0</vt:i4>
      </vt:variant>
      <vt:variant>
        <vt:i4>5</vt:i4>
      </vt:variant>
      <vt:variant>
        <vt:lpwstr/>
      </vt:variant>
      <vt:variant>
        <vt:lpwstr>_Toc345351314</vt:lpwstr>
      </vt:variant>
      <vt:variant>
        <vt:i4>1048624</vt:i4>
      </vt:variant>
      <vt:variant>
        <vt:i4>56</vt:i4>
      </vt:variant>
      <vt:variant>
        <vt:i4>0</vt:i4>
      </vt:variant>
      <vt:variant>
        <vt:i4>5</vt:i4>
      </vt:variant>
      <vt:variant>
        <vt:lpwstr/>
      </vt:variant>
      <vt:variant>
        <vt:lpwstr>_Toc345351313</vt:lpwstr>
      </vt:variant>
      <vt:variant>
        <vt:i4>1048624</vt:i4>
      </vt:variant>
      <vt:variant>
        <vt:i4>50</vt:i4>
      </vt:variant>
      <vt:variant>
        <vt:i4>0</vt:i4>
      </vt:variant>
      <vt:variant>
        <vt:i4>5</vt:i4>
      </vt:variant>
      <vt:variant>
        <vt:lpwstr/>
      </vt:variant>
      <vt:variant>
        <vt:lpwstr>_Toc345351312</vt:lpwstr>
      </vt:variant>
      <vt:variant>
        <vt:i4>1048624</vt:i4>
      </vt:variant>
      <vt:variant>
        <vt:i4>44</vt:i4>
      </vt:variant>
      <vt:variant>
        <vt:i4>0</vt:i4>
      </vt:variant>
      <vt:variant>
        <vt:i4>5</vt:i4>
      </vt:variant>
      <vt:variant>
        <vt:lpwstr/>
      </vt:variant>
      <vt:variant>
        <vt:lpwstr>_Toc345351311</vt:lpwstr>
      </vt:variant>
      <vt:variant>
        <vt:i4>1048624</vt:i4>
      </vt:variant>
      <vt:variant>
        <vt:i4>38</vt:i4>
      </vt:variant>
      <vt:variant>
        <vt:i4>0</vt:i4>
      </vt:variant>
      <vt:variant>
        <vt:i4>5</vt:i4>
      </vt:variant>
      <vt:variant>
        <vt:lpwstr/>
      </vt:variant>
      <vt:variant>
        <vt:lpwstr>_Toc345351310</vt:lpwstr>
      </vt:variant>
      <vt:variant>
        <vt:i4>1114160</vt:i4>
      </vt:variant>
      <vt:variant>
        <vt:i4>32</vt:i4>
      </vt:variant>
      <vt:variant>
        <vt:i4>0</vt:i4>
      </vt:variant>
      <vt:variant>
        <vt:i4>5</vt:i4>
      </vt:variant>
      <vt:variant>
        <vt:lpwstr/>
      </vt:variant>
      <vt:variant>
        <vt:lpwstr>_Toc345351309</vt:lpwstr>
      </vt:variant>
      <vt:variant>
        <vt:i4>1114160</vt:i4>
      </vt:variant>
      <vt:variant>
        <vt:i4>26</vt:i4>
      </vt:variant>
      <vt:variant>
        <vt:i4>0</vt:i4>
      </vt:variant>
      <vt:variant>
        <vt:i4>5</vt:i4>
      </vt:variant>
      <vt:variant>
        <vt:lpwstr/>
      </vt:variant>
      <vt:variant>
        <vt:lpwstr>_Toc345351308</vt:lpwstr>
      </vt:variant>
      <vt:variant>
        <vt:i4>1114160</vt:i4>
      </vt:variant>
      <vt:variant>
        <vt:i4>20</vt:i4>
      </vt:variant>
      <vt:variant>
        <vt:i4>0</vt:i4>
      </vt:variant>
      <vt:variant>
        <vt:i4>5</vt:i4>
      </vt:variant>
      <vt:variant>
        <vt:lpwstr/>
      </vt:variant>
      <vt:variant>
        <vt:lpwstr>_Toc345351307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Praschak</dc:creator>
  <cp:lastModifiedBy>Gjergj</cp:lastModifiedBy>
  <cp:revision>2</cp:revision>
  <cp:lastPrinted>2013-01-16T09:14:00Z</cp:lastPrinted>
  <dcterms:created xsi:type="dcterms:W3CDTF">2015-09-29T14:11:00Z</dcterms:created>
  <dcterms:modified xsi:type="dcterms:W3CDTF">2015-09-29T14:11:00Z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0x01010005A475AAC30C6E448F1A8EB3DCABB849</vt:lpwstr>
  </property>
</Properties>
</file>